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652AE1CB"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_GoBack"/>
      <w:r>
        <w:rPr>
          <w:rFonts w:ascii="Arial" w:hAnsi="Arial" w:cs="Arial"/>
          <w:b/>
          <w:bCs/>
          <w:sz w:val="24"/>
        </w:rPr>
        <w:t xml:space="preserve">3GPP TSG RAN WG1 </w:t>
      </w:r>
      <w:r w:rsidR="00AF7E8C">
        <w:rPr>
          <w:rFonts w:ascii="Arial" w:hAnsi="Arial" w:cs="Arial"/>
          <w:b/>
          <w:bCs/>
          <w:sz w:val="24"/>
        </w:rPr>
        <w:t xml:space="preserve">NR Ad Hoc </w:t>
      </w:r>
      <w:r>
        <w:rPr>
          <w:rFonts w:ascii="Arial" w:hAnsi="Arial" w:cs="Arial"/>
          <w:b/>
          <w:bCs/>
          <w:sz w:val="24"/>
        </w:rPr>
        <w:t xml:space="preserve">Meeting </w:t>
      </w:r>
      <w:r w:rsidR="00AF7E8C">
        <w:rPr>
          <w:rFonts w:ascii="Arial" w:hAnsi="Arial" w:cs="Arial"/>
          <w:b/>
          <w:bCs/>
          <w:sz w:val="24"/>
        </w:rPr>
        <w:t xml:space="preserve"> </w:t>
      </w:r>
      <w:r w:rsidR="00E96496">
        <w:rPr>
          <w:rFonts w:ascii="Arial" w:eastAsia="맑은 고딕" w:hAnsi="Arial" w:cs="Arial"/>
          <w:b/>
          <w:bCs/>
          <w:sz w:val="24"/>
          <w:lang w:eastAsia="ko-KR"/>
        </w:rPr>
        <w:t xml:space="preserve">                   </w:t>
      </w:r>
      <w:r w:rsidR="00221C87">
        <w:rPr>
          <w:rFonts w:ascii="Arial" w:eastAsia="맑은 고딕" w:hAnsi="Arial" w:cs="Arial"/>
          <w:b/>
          <w:bCs/>
          <w:sz w:val="24"/>
          <w:lang w:eastAsia="ko-KR"/>
        </w:rPr>
        <w:t xml:space="preserve"> </w:t>
      </w:r>
      <w:r w:rsidR="00E96496">
        <w:rPr>
          <w:rFonts w:ascii="Arial" w:eastAsia="맑은 고딕" w:hAnsi="Arial" w:cs="Arial"/>
          <w:b/>
          <w:bCs/>
          <w:sz w:val="24"/>
          <w:lang w:eastAsia="ko-KR"/>
        </w:rPr>
        <w:t xml:space="preserve">  </w:t>
      </w:r>
      <w:r w:rsidR="00AF7E8C">
        <w:rPr>
          <w:rFonts w:ascii="Arial" w:eastAsia="맑은 고딕" w:hAnsi="Arial" w:cs="Arial"/>
          <w:b/>
          <w:bCs/>
          <w:sz w:val="24"/>
          <w:lang w:eastAsia="ko-KR"/>
        </w:rPr>
        <w:t xml:space="preserve">  </w:t>
      </w:r>
      <w:r w:rsidR="002A633D" w:rsidRPr="002A633D">
        <w:rPr>
          <w:rFonts w:ascii="Arial" w:eastAsia="MS Mincho" w:hAnsi="Arial" w:cs="Arial"/>
          <w:b/>
          <w:bCs/>
          <w:sz w:val="24"/>
          <w:lang w:eastAsia="ja-JP"/>
        </w:rPr>
        <w:t>R1-</w:t>
      </w:r>
      <w:r w:rsidR="00AF7E8C" w:rsidRPr="00AF7E8C">
        <w:rPr>
          <w:rFonts w:ascii="Arial" w:eastAsia="MS Mincho" w:hAnsi="Arial" w:cs="Arial"/>
          <w:b/>
          <w:bCs/>
          <w:sz w:val="24"/>
          <w:lang w:eastAsia="ja-JP"/>
        </w:rPr>
        <w:t>1700582</w:t>
      </w:r>
    </w:p>
    <w:p w14:paraId="6C3902B2" w14:textId="77777777" w:rsidR="009D05D9" w:rsidRDefault="009D05D9" w:rsidP="009D05D9">
      <w:pPr>
        <w:tabs>
          <w:tab w:val="left" w:pos="1860"/>
        </w:tabs>
        <w:spacing w:line="192" w:lineRule="auto"/>
        <w:rPr>
          <w:rFonts w:ascii="맑은 고딕" w:eastAsia="맑은 고딕" w:hAnsi="맑은 고딕" w:cs="Arial"/>
          <w:b/>
          <w:sz w:val="24"/>
        </w:rPr>
      </w:pPr>
      <w:r w:rsidRPr="005F7957">
        <w:rPr>
          <w:rFonts w:ascii="맑은 고딕" w:eastAsia="맑은 고딕" w:hAnsi="맑은 고딕" w:cs="Arial"/>
          <w:b/>
          <w:sz w:val="24"/>
        </w:rPr>
        <w:t>Spokane, USA, 16th - 20th January 2017</w:t>
      </w:r>
    </w:p>
    <w:p w14:paraId="46911F33" w14:textId="13A973B2"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487B251D" w:rsidR="00DA7EA3" w:rsidRDefault="00DA7EA3" w:rsidP="004302EB">
      <w:pPr>
        <w:tabs>
          <w:tab w:val="left" w:pos="1965"/>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1" w:name="Title"/>
      <w:bookmarkEnd w:id="1"/>
      <w:r w:rsidR="00C66764">
        <w:rPr>
          <w:rFonts w:ascii="맑은 고딕" w:eastAsia="맑은 고딕" w:hAnsi="맑은 고딕" w:cs="Arial"/>
          <w:b/>
          <w:sz w:val="24"/>
        </w:rPr>
        <w:t xml:space="preserve">Design considerations for UL </w:t>
      </w:r>
      <w:r w:rsidR="00D803AD">
        <w:rPr>
          <w:rFonts w:ascii="맑은 고딕" w:eastAsia="맑은 고딕" w:hAnsi="맑은 고딕" w:cs="Arial"/>
          <w:b/>
          <w:sz w:val="24"/>
        </w:rPr>
        <w:t>control</w:t>
      </w:r>
      <w:r w:rsidR="00C66764">
        <w:rPr>
          <w:rFonts w:ascii="맑은 고딕" w:eastAsia="맑은 고딕" w:hAnsi="맑은 고딕" w:cs="Arial"/>
          <w:b/>
          <w:sz w:val="24"/>
        </w:rPr>
        <w:t xml:space="preserve"> channel</w:t>
      </w:r>
    </w:p>
    <w:p w14:paraId="290C6536" w14:textId="75F189CE" w:rsidR="002C6AC5"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8D4BA9">
        <w:rPr>
          <w:rFonts w:ascii="맑은 고딕" w:eastAsia="맑은 고딕" w:hAnsi="맑은 고딕" w:cs="Arial"/>
          <w:b/>
          <w:sz w:val="24"/>
          <w:lang w:val="pt-BR"/>
        </w:rPr>
        <w:t>5.1.3.2</w:t>
      </w:r>
      <w:r w:rsidR="00D803AD">
        <w:rPr>
          <w:rFonts w:ascii="맑은 고딕" w:eastAsia="맑은 고딕" w:hAnsi="맑은 고딕" w:cs="Arial"/>
          <w:b/>
          <w:sz w:val="24"/>
          <w:lang w:val="pt-BR"/>
        </w:rPr>
        <w:t xml:space="preserve"> </w:t>
      </w:r>
      <w:r w:rsidR="00D803AD" w:rsidRPr="00D803AD">
        <w:rPr>
          <w:rFonts w:ascii="맑은 고딕" w:eastAsia="맑은 고딕" w:hAnsi="맑은 고딕" w:cs="Arial"/>
          <w:b/>
          <w:sz w:val="24"/>
          <w:lang w:val="pt-BR"/>
        </w:rPr>
        <w:t>Physical uplink control channel</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3A106BBF" w14:textId="51D914BD" w:rsidR="004302EB" w:rsidRPr="004302EB" w:rsidRDefault="00065553" w:rsidP="00A151BC">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kern w:val="2"/>
          <w:szCs w:val="22"/>
          <w:lang w:val="en-US" w:eastAsia="ko-KR"/>
        </w:rPr>
        <w:t>I</w:t>
      </w:r>
      <w:r>
        <w:rPr>
          <w:rFonts w:ascii="Times New Roman" w:eastAsia="맑은 고딕" w:hAnsi="Times New Roman" w:hint="eastAsia"/>
          <w:kern w:val="2"/>
          <w:szCs w:val="22"/>
          <w:lang w:val="en-US" w:eastAsia="ko-KR"/>
        </w:rPr>
        <w:t xml:space="preserve">n </w:t>
      </w:r>
      <w:r>
        <w:rPr>
          <w:rFonts w:ascii="Times New Roman" w:eastAsia="맑은 고딕" w:hAnsi="Times New Roman"/>
          <w:kern w:val="2"/>
          <w:szCs w:val="22"/>
          <w:lang w:val="en-US" w:eastAsia="ko-KR"/>
        </w:rPr>
        <w:t xml:space="preserve">this contribution, we discuss our view on UL </w:t>
      </w:r>
      <w:r w:rsidR="00EB3209">
        <w:rPr>
          <w:rFonts w:ascii="Times New Roman" w:eastAsia="맑은 고딕" w:hAnsi="Times New Roman"/>
          <w:kern w:val="2"/>
          <w:szCs w:val="22"/>
          <w:lang w:val="en-US" w:eastAsia="ko-KR"/>
        </w:rPr>
        <w:t>control</w:t>
      </w:r>
      <w:r>
        <w:rPr>
          <w:rFonts w:ascii="Times New Roman" w:eastAsia="맑은 고딕" w:hAnsi="Times New Roman"/>
          <w:kern w:val="2"/>
          <w:szCs w:val="22"/>
          <w:lang w:val="en-US" w:eastAsia="ko-KR"/>
        </w:rPr>
        <w:t xml:space="preserve"> channel. The UL coverage and multiplexing aspects </w:t>
      </w:r>
      <w:r w:rsidR="00AF7E8C">
        <w:rPr>
          <w:rFonts w:ascii="Times New Roman" w:eastAsia="맑은 고딕" w:hAnsi="Times New Roman"/>
          <w:kern w:val="2"/>
          <w:szCs w:val="22"/>
          <w:lang w:val="en-US" w:eastAsia="ko-KR"/>
        </w:rPr>
        <w:t>for different vertical services</w:t>
      </w:r>
      <w:r>
        <w:rPr>
          <w:rFonts w:ascii="Times New Roman" w:eastAsia="맑은 고딕" w:hAnsi="Times New Roman"/>
          <w:kern w:val="2"/>
          <w:szCs w:val="22"/>
          <w:lang w:val="en-US" w:eastAsia="ko-KR"/>
        </w:rPr>
        <w:t xml:space="preserve"> are discussed.</w:t>
      </w:r>
    </w:p>
    <w:p w14:paraId="279009F7" w14:textId="77777777" w:rsidR="00C7198D" w:rsidRDefault="00463E0C" w:rsidP="005615A2">
      <w:pPr>
        <w:pStyle w:val="1"/>
        <w:numPr>
          <w:ilvl w:val="0"/>
          <w:numId w:val="1"/>
        </w:numPr>
      </w:pPr>
      <w:r>
        <w:t>Discussion</w:t>
      </w:r>
    </w:p>
    <w:p w14:paraId="615712E3" w14:textId="323DD158" w:rsidR="00D522C7" w:rsidRDefault="001F3655" w:rsidP="00D522C7">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2" w:name="OLE_LINK11"/>
      <w:bookmarkStart w:id="3" w:name="OLE_LINK12"/>
      <w:r>
        <w:rPr>
          <w:rFonts w:ascii="Times New Roman" w:eastAsia="맑은 고딕" w:hAnsi="Times New Roman"/>
          <w:kern w:val="2"/>
          <w:sz w:val="28"/>
          <w:szCs w:val="28"/>
          <w:lang w:eastAsia="ko-KR"/>
        </w:rPr>
        <w:t xml:space="preserve">UL </w:t>
      </w:r>
      <w:r w:rsidR="00EB3209">
        <w:rPr>
          <w:rFonts w:ascii="Times New Roman" w:eastAsia="맑은 고딕" w:hAnsi="Times New Roman"/>
          <w:kern w:val="2"/>
          <w:sz w:val="28"/>
          <w:szCs w:val="28"/>
          <w:lang w:eastAsia="ko-KR"/>
        </w:rPr>
        <w:t>control</w:t>
      </w:r>
      <w:r>
        <w:rPr>
          <w:rFonts w:ascii="Times New Roman" w:eastAsia="맑은 고딕" w:hAnsi="Times New Roman"/>
          <w:kern w:val="2"/>
          <w:sz w:val="28"/>
          <w:szCs w:val="28"/>
          <w:lang w:eastAsia="ko-KR"/>
        </w:rPr>
        <w:t xml:space="preserve"> </w:t>
      </w:r>
      <w:r w:rsidR="00152F9D">
        <w:rPr>
          <w:rFonts w:ascii="Times New Roman" w:eastAsia="맑은 고딕" w:hAnsi="Times New Roman"/>
          <w:kern w:val="2"/>
          <w:sz w:val="28"/>
          <w:szCs w:val="28"/>
          <w:lang w:eastAsia="ko-KR"/>
        </w:rPr>
        <w:t>channel</w:t>
      </w:r>
      <w:r w:rsidR="002757AB">
        <w:rPr>
          <w:rFonts w:ascii="Times New Roman" w:eastAsia="맑은 고딕" w:hAnsi="Times New Roman"/>
          <w:kern w:val="2"/>
          <w:sz w:val="28"/>
          <w:szCs w:val="28"/>
          <w:lang w:eastAsia="ko-KR"/>
        </w:rPr>
        <w:t xml:space="preserve"> bandwidth</w:t>
      </w:r>
      <w:r w:rsidR="00152F9D">
        <w:rPr>
          <w:rFonts w:ascii="Times New Roman" w:eastAsia="맑은 고딕" w:hAnsi="Times New Roman"/>
          <w:kern w:val="2"/>
          <w:sz w:val="28"/>
          <w:szCs w:val="28"/>
          <w:lang w:eastAsia="ko-KR"/>
        </w:rPr>
        <w:t xml:space="preserve"> </w:t>
      </w:r>
      <w:r w:rsidR="00D90D23">
        <w:rPr>
          <w:rFonts w:ascii="Times New Roman" w:eastAsia="맑은 고딕" w:hAnsi="Times New Roman"/>
          <w:kern w:val="2"/>
          <w:sz w:val="28"/>
          <w:szCs w:val="28"/>
          <w:lang w:eastAsia="ko-KR"/>
        </w:rPr>
        <w:t xml:space="preserve">in </w:t>
      </w:r>
      <w:r w:rsidR="002757AB">
        <w:rPr>
          <w:rFonts w:ascii="Times New Roman" w:eastAsia="맑은 고딕" w:hAnsi="Times New Roman"/>
          <w:kern w:val="2"/>
          <w:sz w:val="28"/>
          <w:szCs w:val="28"/>
          <w:lang w:eastAsia="ko-KR"/>
        </w:rPr>
        <w:t>short duration</w:t>
      </w:r>
    </w:p>
    <w:tbl>
      <w:tblPr>
        <w:tblStyle w:val="a6"/>
        <w:tblW w:w="0" w:type="auto"/>
        <w:tblLook w:val="04A0" w:firstRow="1" w:lastRow="0" w:firstColumn="1" w:lastColumn="0" w:noHBand="0" w:noVBand="1"/>
      </w:tblPr>
      <w:tblGrid>
        <w:gridCol w:w="9016"/>
      </w:tblGrid>
      <w:tr w:rsidR="00470C80" w14:paraId="0F5ED7FA" w14:textId="77777777" w:rsidTr="00470C80">
        <w:tc>
          <w:tcPr>
            <w:tcW w:w="9016" w:type="dxa"/>
          </w:tcPr>
          <w:p w14:paraId="44905841" w14:textId="77777777" w:rsidR="00470C80" w:rsidRPr="00BE72AB" w:rsidRDefault="00470C80" w:rsidP="00470C80">
            <w:pPr>
              <w:rPr>
                <w:rFonts w:eastAsia="MS Mincho"/>
                <w:b/>
                <w:u w:val="single"/>
                <w:lang w:eastAsia="ja-JP"/>
              </w:rPr>
            </w:pPr>
            <w:r w:rsidRPr="00BE72AB">
              <w:rPr>
                <w:rFonts w:eastAsia="MS Mincho" w:hint="eastAsia"/>
                <w:b/>
                <w:highlight w:val="green"/>
                <w:u w:val="single"/>
                <w:lang w:eastAsia="ja-JP"/>
              </w:rPr>
              <w:t>Agreements:</w:t>
            </w:r>
          </w:p>
          <w:p w14:paraId="7096858F" w14:textId="77777777" w:rsidR="00470C80" w:rsidRDefault="00470C80" w:rsidP="00470C80">
            <w:pPr>
              <w:pStyle w:val="a5"/>
              <w:widowControl w:val="0"/>
              <w:numPr>
                <w:ilvl w:val="0"/>
                <w:numId w:val="10"/>
              </w:numPr>
              <w:ind w:leftChars="0"/>
              <w:jc w:val="both"/>
              <w:rPr>
                <w:rFonts w:ascii="Times New Roman" w:hAnsi="Times New Roman"/>
              </w:rPr>
            </w:pPr>
            <w:r>
              <w:rPr>
                <w:rFonts w:ascii="Times New Roman" w:hAnsi="Times New Roman"/>
              </w:rPr>
              <w:t>For UL control channel in short duration,</w:t>
            </w:r>
          </w:p>
          <w:p w14:paraId="598EB7E2" w14:textId="77777777" w:rsidR="00470C80" w:rsidRDefault="00470C80" w:rsidP="00470C80">
            <w:pPr>
              <w:pStyle w:val="a5"/>
              <w:widowControl w:val="0"/>
              <w:numPr>
                <w:ilvl w:val="1"/>
                <w:numId w:val="10"/>
              </w:numPr>
              <w:ind w:leftChars="0"/>
              <w:jc w:val="both"/>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hint="eastAsia"/>
              </w:rPr>
              <w:t xml:space="preserve">symbol </w:t>
            </w:r>
            <w:r>
              <w:rPr>
                <w:rFonts w:ascii="Times New Roman" w:hAnsi="Times New Roman"/>
              </w:rPr>
              <w:t>duration of a slot is</w:t>
            </w:r>
            <w:r>
              <w:rPr>
                <w:rFonts w:ascii="Times New Roman" w:hAnsi="Times New Roman" w:hint="eastAsia"/>
              </w:rPr>
              <w:t xml:space="preserve"> supported.</w:t>
            </w:r>
          </w:p>
          <w:p w14:paraId="53313989" w14:textId="77777777" w:rsidR="00470C80" w:rsidRPr="00B0360B" w:rsidRDefault="00470C80" w:rsidP="00470C80">
            <w:pPr>
              <w:pStyle w:val="a5"/>
              <w:widowControl w:val="0"/>
              <w:numPr>
                <w:ilvl w:val="1"/>
                <w:numId w:val="10"/>
              </w:numPr>
              <w:ind w:leftChars="0"/>
              <w:jc w:val="both"/>
              <w:rPr>
                <w:rFonts w:ascii="Times New Roman" w:hAnsi="Times New Roman"/>
              </w:rPr>
            </w:pPr>
            <w:r>
              <w:rPr>
                <w:rFonts w:ascii="Times New Roman" w:hAnsi="Times New Roman"/>
              </w:rPr>
              <w:t>FFS: a</w:t>
            </w:r>
            <w:r>
              <w:rPr>
                <w:rFonts w:ascii="Times New Roman" w:hAnsi="Times New Roman" w:hint="eastAsia"/>
              </w:rPr>
              <w:t xml:space="preserve"> </w:t>
            </w:r>
            <w:r>
              <w:rPr>
                <w:rFonts w:ascii="Times New Roman" w:hAnsi="Times New Roman"/>
              </w:rPr>
              <w:t>few symbol duration of a slot is supported.</w:t>
            </w:r>
          </w:p>
          <w:p w14:paraId="22790DD8" w14:textId="77777777" w:rsidR="00470C80" w:rsidRDefault="00470C80" w:rsidP="00470C80">
            <w:pPr>
              <w:pStyle w:val="a5"/>
              <w:widowControl w:val="0"/>
              <w:numPr>
                <w:ilvl w:val="0"/>
                <w:numId w:val="10"/>
              </w:numPr>
              <w:ind w:leftChars="0"/>
              <w:jc w:val="both"/>
              <w:rPr>
                <w:rFonts w:ascii="Times New Roman" w:hAnsi="Times New Roman"/>
              </w:rPr>
            </w:pPr>
            <w:r w:rsidRPr="00B0360B">
              <w:rPr>
                <w:rFonts w:ascii="Times New Roman" w:hAnsi="Times New Roman"/>
              </w:rPr>
              <w:t>Mechanism enabling frequency-diversity is supported.</w:t>
            </w:r>
          </w:p>
          <w:p w14:paraId="1914DF7A" w14:textId="77777777" w:rsidR="00470C80" w:rsidRPr="001D2A5A" w:rsidRDefault="00470C80" w:rsidP="00470C80">
            <w:pPr>
              <w:widowControl w:val="0"/>
              <w:jc w:val="both"/>
              <w:rPr>
                <w:rFonts w:ascii="Times New Roman" w:hAnsi="Times New Roman"/>
              </w:rPr>
            </w:pPr>
          </w:p>
          <w:p w14:paraId="50CE1426" w14:textId="77777777" w:rsidR="00470C80" w:rsidRPr="001C630F" w:rsidRDefault="00470C80" w:rsidP="00470C80">
            <w:pPr>
              <w:pStyle w:val="a5"/>
              <w:widowControl w:val="0"/>
              <w:ind w:leftChars="0" w:left="0"/>
              <w:jc w:val="both"/>
              <w:rPr>
                <w:rFonts w:ascii="Times New Roman" w:hAnsi="Times New Roman"/>
                <w:b/>
                <w:u w:val="single"/>
              </w:rPr>
            </w:pPr>
            <w:r w:rsidRPr="00BE72AB">
              <w:rPr>
                <w:rFonts w:ascii="Times New Roman" w:eastAsia="MS Mincho" w:hAnsi="Times New Roman" w:hint="eastAsia"/>
                <w:b/>
                <w:highlight w:val="green"/>
                <w:u w:val="single"/>
                <w:lang w:eastAsia="ja-JP"/>
              </w:rPr>
              <w:t>Agreements:</w:t>
            </w:r>
          </w:p>
          <w:p w14:paraId="360C4278" w14:textId="34E61A39" w:rsidR="007E7A98" w:rsidRPr="00C77F72" w:rsidRDefault="00470C80" w:rsidP="00C77F72">
            <w:pPr>
              <w:pStyle w:val="a5"/>
              <w:widowControl w:val="0"/>
              <w:numPr>
                <w:ilvl w:val="0"/>
                <w:numId w:val="10"/>
              </w:numPr>
              <w:ind w:leftChars="0"/>
              <w:jc w:val="both"/>
              <w:rPr>
                <w:rFonts w:ascii="Times New Roman" w:hAnsi="Times New Roman"/>
              </w:rPr>
            </w:pPr>
            <w:r w:rsidRPr="005C32FD">
              <w:rPr>
                <w:rFonts w:ascii="Times New Roman" w:hAnsi="Times New Roman"/>
              </w:rPr>
              <w:t>In frequency-domain, a PRB</w:t>
            </w:r>
            <w:r w:rsidRPr="00BE72AB">
              <w:rPr>
                <w:rFonts w:ascii="Times New Roman" w:eastAsia="MS Mincho" w:hAnsi="Times New Roman" w:hint="eastAsia"/>
                <w:lang w:eastAsia="ja-JP"/>
              </w:rPr>
              <w:t xml:space="preserve"> (or multiple PRBs)</w:t>
            </w:r>
            <w:r w:rsidRPr="005C32FD">
              <w:rPr>
                <w:rFonts w:ascii="Times New Roman" w:hAnsi="Times New Roman"/>
              </w:rPr>
              <w:t xml:space="preserve"> is the minimum resource unit size for UL control channel.</w:t>
            </w:r>
          </w:p>
        </w:tc>
      </w:tr>
    </w:tbl>
    <w:p w14:paraId="65080A8C" w14:textId="77777777" w:rsidR="001D2A5A" w:rsidRPr="00470C80" w:rsidRDefault="001D2A5A" w:rsidP="001D2A5A">
      <w:pPr>
        <w:widowControl w:val="0"/>
        <w:jc w:val="both"/>
        <w:rPr>
          <w:rFonts w:ascii="Times New Roman" w:hAnsi="Times New Roman"/>
        </w:rPr>
      </w:pPr>
    </w:p>
    <w:p w14:paraId="68AC6AB4" w14:textId="490B5748" w:rsidR="007E6BDE" w:rsidRDefault="001D2A5A" w:rsidP="00E81A53">
      <w:pPr>
        <w:widowControl w:val="0"/>
        <w:autoSpaceDE w:val="0"/>
        <w:autoSpaceDN w:val="0"/>
        <w:spacing w:after="180" w:line="252" w:lineRule="auto"/>
        <w:ind w:firstLineChars="50" w:firstLine="100"/>
        <w:jc w:val="both"/>
        <w:rPr>
          <w:lang w:eastAsia="ko-KR"/>
        </w:rPr>
      </w:pPr>
      <w:r>
        <w:rPr>
          <w:lang w:eastAsia="ko-KR"/>
        </w:rPr>
        <w:t>The RAN1 agreed to have the minimum resource unit for U</w:t>
      </w:r>
      <w:r w:rsidR="00197D02">
        <w:rPr>
          <w:lang w:eastAsia="ko-KR"/>
        </w:rPr>
        <w:t xml:space="preserve">L </w:t>
      </w:r>
      <w:r w:rsidR="00EB3209">
        <w:rPr>
          <w:lang w:eastAsia="ko-KR"/>
        </w:rPr>
        <w:t>control</w:t>
      </w:r>
      <w:r w:rsidR="00197D02">
        <w:rPr>
          <w:lang w:eastAsia="ko-KR"/>
        </w:rPr>
        <w:t xml:space="preserve"> channel</w:t>
      </w:r>
      <w:r>
        <w:rPr>
          <w:lang w:eastAsia="ko-KR"/>
        </w:rPr>
        <w:t xml:space="preserve"> as one symbol </w:t>
      </w:r>
      <w:r w:rsidR="005B3FF8">
        <w:rPr>
          <w:lang w:eastAsia="ko-KR"/>
        </w:rPr>
        <w:t xml:space="preserve">duration </w:t>
      </w:r>
      <w:r>
        <w:rPr>
          <w:lang w:eastAsia="ko-KR"/>
        </w:rPr>
        <w:t>with 12</w:t>
      </w:r>
      <w:r w:rsidR="00C77F72">
        <w:rPr>
          <w:rFonts w:cs="Times"/>
          <w:lang w:eastAsia="ko-KR"/>
        </w:rPr>
        <w:t>·</w:t>
      </w:r>
      <w:r>
        <w:rPr>
          <w:lang w:eastAsia="ko-KR"/>
        </w:rPr>
        <w:t>N subcarriers, where N is a positive integer.</w:t>
      </w:r>
      <w:r w:rsidR="00AE5663">
        <w:rPr>
          <w:lang w:eastAsia="ko-KR"/>
        </w:rPr>
        <w:t xml:space="preserve"> </w:t>
      </w:r>
      <w:r w:rsidR="00036157">
        <w:rPr>
          <w:lang w:eastAsia="ko-KR"/>
        </w:rPr>
        <w:t>The</w:t>
      </w:r>
      <w:r w:rsidR="00197D02">
        <w:rPr>
          <w:lang w:eastAsia="ko-KR"/>
        </w:rPr>
        <w:t xml:space="preserve"> one symbol duration may include the DM-RS</w:t>
      </w:r>
      <w:r w:rsidR="00036157">
        <w:rPr>
          <w:lang w:eastAsia="ko-KR"/>
        </w:rPr>
        <w:t xml:space="preserve"> symbol and the </w:t>
      </w:r>
      <w:r w:rsidR="00176D7C">
        <w:rPr>
          <w:lang w:eastAsia="ko-KR"/>
        </w:rPr>
        <w:t xml:space="preserve">UCI </w:t>
      </w:r>
      <w:r w:rsidR="00036157">
        <w:rPr>
          <w:lang w:eastAsia="ko-KR"/>
        </w:rPr>
        <w:t>symbol</w:t>
      </w:r>
      <w:r w:rsidR="00197D02">
        <w:rPr>
          <w:lang w:eastAsia="ko-KR"/>
        </w:rPr>
        <w:t xml:space="preserve">, and some proposals say the symbol splitting that both UCI and DM-RS span one symbol duration by using double subcarrier spacing. </w:t>
      </w:r>
      <w:r w:rsidR="00220C88">
        <w:rPr>
          <w:lang w:eastAsia="ko-KR"/>
        </w:rPr>
        <w:t>As a result,</w:t>
      </w:r>
      <w:r w:rsidR="00197D02">
        <w:rPr>
          <w:lang w:eastAsia="ko-KR"/>
        </w:rPr>
        <w:t xml:space="preserve"> the </w:t>
      </w:r>
      <w:r w:rsidR="00220C88">
        <w:rPr>
          <w:lang w:eastAsia="ko-KR"/>
        </w:rPr>
        <w:t xml:space="preserve">UL control channel </w:t>
      </w:r>
      <w:r w:rsidR="00197D02">
        <w:rPr>
          <w:lang w:eastAsia="ko-KR"/>
        </w:rPr>
        <w:t>bandwidth becomes double. Also, d</w:t>
      </w:r>
      <w:r w:rsidR="00AE5663">
        <w:rPr>
          <w:lang w:eastAsia="ko-KR"/>
        </w:rPr>
        <w:t>epending on the future agreement, UE may transmit one PUCCH symbol over multiple (N&gt;1) RBs.</w:t>
      </w:r>
      <w:r w:rsidR="00197D02">
        <w:rPr>
          <w:lang w:eastAsia="ko-KR"/>
        </w:rPr>
        <w:t xml:space="preserve"> It possibly mean</w:t>
      </w:r>
      <w:r w:rsidR="00F9429D">
        <w:rPr>
          <w:lang w:eastAsia="ko-KR"/>
        </w:rPr>
        <w:t>s</w:t>
      </w:r>
      <w:r w:rsidR="00197D02">
        <w:rPr>
          <w:lang w:eastAsia="ko-KR"/>
        </w:rPr>
        <w:t xml:space="preserve"> that the occupied bandwidth of UL </w:t>
      </w:r>
      <w:r w:rsidR="00EB3209">
        <w:rPr>
          <w:lang w:eastAsia="ko-KR"/>
        </w:rPr>
        <w:t>control</w:t>
      </w:r>
      <w:r w:rsidR="00197D02">
        <w:rPr>
          <w:lang w:eastAsia="ko-KR"/>
        </w:rPr>
        <w:t xml:space="preserve"> channel becomes much greater than 180 kHz</w:t>
      </w:r>
      <w:r w:rsidR="00220C88">
        <w:rPr>
          <w:lang w:eastAsia="ko-KR"/>
        </w:rPr>
        <w:t xml:space="preserve"> of LTE 1 PRB</w:t>
      </w:r>
      <w:r w:rsidR="00197D02">
        <w:rPr>
          <w:lang w:eastAsia="ko-KR"/>
        </w:rPr>
        <w:t>.</w:t>
      </w:r>
    </w:p>
    <w:p w14:paraId="2F8CF979" w14:textId="17A9DE01" w:rsidR="0085487E" w:rsidRDefault="0039049A" w:rsidP="00E81A53">
      <w:pPr>
        <w:widowControl w:val="0"/>
        <w:autoSpaceDE w:val="0"/>
        <w:autoSpaceDN w:val="0"/>
        <w:spacing w:after="180" w:line="252" w:lineRule="auto"/>
        <w:ind w:firstLineChars="50" w:firstLine="100"/>
        <w:jc w:val="both"/>
        <w:rPr>
          <w:lang w:eastAsia="ko-KR"/>
        </w:rPr>
      </w:pPr>
      <w:r>
        <w:rPr>
          <w:lang w:eastAsia="ko-KR"/>
        </w:rPr>
        <w:t>T</w:t>
      </w:r>
      <w:r w:rsidR="001D2A5A">
        <w:rPr>
          <w:lang w:eastAsia="ko-KR"/>
        </w:rPr>
        <w:t xml:space="preserve">he reasonable baseline of </w:t>
      </w:r>
      <w:r w:rsidR="00065553">
        <w:rPr>
          <w:lang w:eastAsia="ko-KR"/>
        </w:rPr>
        <w:t xml:space="preserve">UL </w:t>
      </w:r>
      <w:r w:rsidR="00EB3209">
        <w:rPr>
          <w:lang w:eastAsia="ko-KR"/>
        </w:rPr>
        <w:t>control</w:t>
      </w:r>
      <w:r w:rsidR="00065553">
        <w:rPr>
          <w:lang w:eastAsia="ko-KR"/>
        </w:rPr>
        <w:t xml:space="preserve"> channel</w:t>
      </w:r>
      <w:r w:rsidR="001D2A5A">
        <w:rPr>
          <w:lang w:eastAsia="ko-KR"/>
        </w:rPr>
        <w:t xml:space="preserve"> </w:t>
      </w:r>
      <w:r w:rsidR="00AE5663">
        <w:rPr>
          <w:lang w:eastAsia="ko-KR"/>
        </w:rPr>
        <w:t>could be</w:t>
      </w:r>
      <w:r w:rsidR="001D2A5A">
        <w:rPr>
          <w:lang w:eastAsia="ko-KR"/>
        </w:rPr>
        <w:t xml:space="preserve"> the LTE PUCCH format 1b. The PUCCH format 1b has three RS symbols and four payload symbols using 12 subcarriers</w:t>
      </w:r>
      <w:r w:rsidR="008D77EA">
        <w:rPr>
          <w:lang w:eastAsia="ko-KR"/>
        </w:rPr>
        <w:t xml:space="preserve"> in a PRB</w:t>
      </w:r>
      <w:r w:rsidR="001D2A5A">
        <w:rPr>
          <w:lang w:eastAsia="ko-KR"/>
        </w:rPr>
        <w:t xml:space="preserve">, and the gNB can accumulate </w:t>
      </w:r>
      <w:r w:rsidR="00DD1A88">
        <w:rPr>
          <w:lang w:eastAsia="ko-KR"/>
        </w:rPr>
        <w:t>48</w:t>
      </w:r>
      <w:r w:rsidR="005B3FF8">
        <w:rPr>
          <w:lang w:eastAsia="ko-KR"/>
        </w:rPr>
        <w:t xml:space="preserve"> </w:t>
      </w:r>
      <w:r w:rsidR="001D2A5A">
        <w:rPr>
          <w:lang w:eastAsia="ko-KR"/>
        </w:rPr>
        <w:t xml:space="preserve">REs </w:t>
      </w:r>
      <w:r w:rsidR="00DD1A88">
        <w:rPr>
          <w:lang w:eastAsia="ko-KR"/>
        </w:rPr>
        <w:t>per P</w:t>
      </w:r>
      <w:r w:rsidR="00F9429D">
        <w:rPr>
          <w:lang w:eastAsia="ko-KR"/>
        </w:rPr>
        <w:t>R</w:t>
      </w:r>
      <w:r w:rsidR="00DD1A88">
        <w:rPr>
          <w:lang w:eastAsia="ko-KR"/>
        </w:rPr>
        <w:t xml:space="preserve">B </w:t>
      </w:r>
      <w:r w:rsidR="001D2A5A">
        <w:rPr>
          <w:lang w:eastAsia="ko-KR"/>
        </w:rPr>
        <w:t xml:space="preserve">for payload symbols to detect two HARQ-ACK bits. In the current agreements, resource units </w:t>
      </w:r>
      <w:r w:rsidR="005B3FF8">
        <w:rPr>
          <w:lang w:eastAsia="ko-KR"/>
        </w:rPr>
        <w:t xml:space="preserve">for </w:t>
      </w:r>
      <w:r w:rsidR="00065553">
        <w:rPr>
          <w:lang w:eastAsia="ko-KR"/>
        </w:rPr>
        <w:t xml:space="preserve">UL </w:t>
      </w:r>
      <w:r w:rsidR="00EB3209">
        <w:rPr>
          <w:lang w:eastAsia="ko-KR"/>
        </w:rPr>
        <w:t>control</w:t>
      </w:r>
      <w:r w:rsidR="00065553">
        <w:rPr>
          <w:lang w:eastAsia="ko-KR"/>
        </w:rPr>
        <w:t xml:space="preserve"> channel</w:t>
      </w:r>
      <w:r w:rsidR="005B3FF8">
        <w:rPr>
          <w:lang w:eastAsia="ko-KR"/>
        </w:rPr>
        <w:t xml:space="preserve"> </w:t>
      </w:r>
      <w:r w:rsidR="001D2A5A">
        <w:rPr>
          <w:lang w:eastAsia="ko-KR"/>
        </w:rPr>
        <w:t xml:space="preserve">could </w:t>
      </w:r>
      <w:r w:rsidR="005B3FF8">
        <w:rPr>
          <w:lang w:eastAsia="ko-KR"/>
        </w:rPr>
        <w:t xml:space="preserve">have </w:t>
      </w:r>
      <w:r w:rsidR="001D2A5A">
        <w:rPr>
          <w:lang w:eastAsia="ko-KR"/>
        </w:rPr>
        <w:t xml:space="preserve">much less REs if one PUCCH symbol is configured to a UE. </w:t>
      </w:r>
      <w:r w:rsidR="008F6152">
        <w:rPr>
          <w:lang w:eastAsia="ko-KR"/>
        </w:rPr>
        <w:t xml:space="preserve">In the noise-limited channel, it is important to increase the number of accumulated REs </w:t>
      </w:r>
      <w:r w:rsidR="00D654A2">
        <w:rPr>
          <w:lang w:eastAsia="ko-KR"/>
        </w:rPr>
        <w:t>to collect the received energy</w:t>
      </w:r>
      <w:r w:rsidR="008F6152">
        <w:rPr>
          <w:lang w:eastAsia="ko-KR"/>
        </w:rPr>
        <w:t>, but the UL power constraints should also be considered to guarantee the larger received SNR at the gNB</w:t>
      </w:r>
      <w:r w:rsidR="00065553">
        <w:rPr>
          <w:lang w:eastAsia="ko-KR"/>
        </w:rPr>
        <w:t xml:space="preserve"> because m</w:t>
      </w:r>
      <w:r w:rsidR="0085487E">
        <w:rPr>
          <w:lang w:eastAsia="ko-KR"/>
        </w:rPr>
        <w:t xml:space="preserve">ore </w:t>
      </w:r>
      <w:r w:rsidR="00D654A2">
        <w:rPr>
          <w:lang w:eastAsia="ko-KR"/>
        </w:rPr>
        <w:t xml:space="preserve">transmission </w:t>
      </w:r>
      <w:r w:rsidR="0085487E">
        <w:rPr>
          <w:lang w:eastAsia="ko-KR"/>
        </w:rPr>
        <w:t xml:space="preserve">subcarriers </w:t>
      </w:r>
      <w:r w:rsidR="006761D3">
        <w:rPr>
          <w:lang w:eastAsia="ko-KR"/>
        </w:rPr>
        <w:t xml:space="preserve">would </w:t>
      </w:r>
      <w:r w:rsidR="00D654A2">
        <w:rPr>
          <w:lang w:eastAsia="ko-KR"/>
        </w:rPr>
        <w:t xml:space="preserve">possibly </w:t>
      </w:r>
      <w:r w:rsidR="0085487E">
        <w:rPr>
          <w:lang w:eastAsia="ko-KR"/>
        </w:rPr>
        <w:t>mean less EPRE in the given number of symbols.</w:t>
      </w:r>
    </w:p>
    <w:p w14:paraId="2F8DBED6" w14:textId="50123CE5" w:rsidR="008F6152" w:rsidRDefault="0085487E" w:rsidP="00E81A53">
      <w:pPr>
        <w:widowControl w:val="0"/>
        <w:autoSpaceDE w:val="0"/>
        <w:autoSpaceDN w:val="0"/>
        <w:spacing w:after="180" w:line="252" w:lineRule="auto"/>
        <w:ind w:firstLineChars="50" w:firstLine="100"/>
        <w:jc w:val="both"/>
        <w:rPr>
          <w:lang w:eastAsia="ko-KR"/>
        </w:rPr>
      </w:pPr>
      <w:r>
        <w:rPr>
          <w:lang w:eastAsia="ko-KR"/>
        </w:rPr>
        <w:t>In some contributions, t</w:t>
      </w:r>
      <w:r w:rsidR="008D77EA">
        <w:rPr>
          <w:lang w:eastAsia="ko-KR"/>
        </w:rPr>
        <w:t>he larger subcarrier spacing is considered to achieve less duration of a UL symbol</w:t>
      </w:r>
      <w:r w:rsidR="00940DAB">
        <w:rPr>
          <w:lang w:eastAsia="ko-KR"/>
        </w:rPr>
        <w:t>. It is used</w:t>
      </w:r>
      <w:r w:rsidR="008D77EA">
        <w:rPr>
          <w:lang w:eastAsia="ko-KR"/>
        </w:rPr>
        <w:t xml:space="preserve"> to </w:t>
      </w:r>
      <w:r>
        <w:rPr>
          <w:lang w:eastAsia="ko-KR"/>
        </w:rPr>
        <w:t>assign</w:t>
      </w:r>
      <w:r w:rsidR="008D77EA">
        <w:rPr>
          <w:lang w:eastAsia="ko-KR"/>
        </w:rPr>
        <w:t xml:space="preserve"> </w:t>
      </w:r>
      <w:r>
        <w:rPr>
          <w:lang w:eastAsia="ko-KR"/>
        </w:rPr>
        <w:t>more</w:t>
      </w:r>
      <w:r w:rsidR="008D77EA">
        <w:rPr>
          <w:lang w:eastAsia="ko-KR"/>
        </w:rPr>
        <w:t xml:space="preserve"> UL symbols </w:t>
      </w:r>
      <w:r>
        <w:rPr>
          <w:lang w:eastAsia="ko-KR"/>
        </w:rPr>
        <w:t>in the</w:t>
      </w:r>
      <w:r w:rsidR="008D77EA">
        <w:rPr>
          <w:lang w:eastAsia="ko-KR"/>
        </w:rPr>
        <w:t xml:space="preserve"> UL </w:t>
      </w:r>
      <w:r w:rsidR="00EB3209">
        <w:rPr>
          <w:lang w:eastAsia="ko-KR"/>
        </w:rPr>
        <w:t>control</w:t>
      </w:r>
      <w:r w:rsidR="008D77EA">
        <w:rPr>
          <w:lang w:eastAsia="ko-KR"/>
        </w:rPr>
        <w:t xml:space="preserve"> channel occasion</w:t>
      </w:r>
      <w:r>
        <w:rPr>
          <w:lang w:eastAsia="ko-KR"/>
        </w:rPr>
        <w:t xml:space="preserve"> (i.e., UL sweeping)</w:t>
      </w:r>
      <w:r w:rsidR="00940DAB">
        <w:rPr>
          <w:lang w:eastAsia="ko-KR"/>
        </w:rPr>
        <w:t xml:space="preserve"> or to acquire more processing time in the self-contained slot operation (i.e., </w:t>
      </w:r>
      <w:r w:rsidR="00065553">
        <w:rPr>
          <w:lang w:eastAsia="ko-KR"/>
        </w:rPr>
        <w:t>guard period</w:t>
      </w:r>
      <w:r w:rsidR="00940DAB">
        <w:rPr>
          <w:lang w:eastAsia="ko-KR"/>
        </w:rPr>
        <w:t>)</w:t>
      </w:r>
      <w:r w:rsidR="008D77EA">
        <w:rPr>
          <w:lang w:eastAsia="ko-KR"/>
        </w:rPr>
        <w:t xml:space="preserve">. Similarly, larger subcarrier spacing spans larger bandwidth and it </w:t>
      </w:r>
      <w:r w:rsidR="00AD415E">
        <w:rPr>
          <w:lang w:eastAsia="ko-KR"/>
        </w:rPr>
        <w:t xml:space="preserve">can </w:t>
      </w:r>
      <w:r w:rsidR="008D77EA">
        <w:rPr>
          <w:lang w:eastAsia="ko-KR"/>
        </w:rPr>
        <w:t>decrease the EPRE</w:t>
      </w:r>
      <w:r w:rsidR="00940DAB">
        <w:rPr>
          <w:lang w:eastAsia="ko-KR"/>
        </w:rPr>
        <w:t xml:space="preserve"> by the UL power constraint</w:t>
      </w:r>
      <w:r w:rsidR="008D77EA">
        <w:rPr>
          <w:lang w:eastAsia="ko-KR"/>
        </w:rPr>
        <w:t>.</w:t>
      </w:r>
      <w:r w:rsidR="00065553">
        <w:rPr>
          <w:lang w:eastAsia="ko-KR"/>
        </w:rPr>
        <w:t xml:space="preserve"> </w:t>
      </w:r>
    </w:p>
    <w:p w14:paraId="0A55C2E1" w14:textId="5E1707B3" w:rsidR="00065553" w:rsidRDefault="00971838" w:rsidP="00971838">
      <w:pPr>
        <w:widowControl w:val="0"/>
        <w:autoSpaceDE w:val="0"/>
        <w:autoSpaceDN w:val="0"/>
        <w:spacing w:after="180" w:line="252" w:lineRule="auto"/>
        <w:ind w:firstLineChars="50" w:firstLine="98"/>
        <w:jc w:val="both"/>
        <w:rPr>
          <w:lang w:eastAsia="ko-KR"/>
        </w:rPr>
      </w:pPr>
      <w:bookmarkStart w:id="4" w:name="_Ref466043318"/>
      <w:r w:rsidRPr="00971838">
        <w:rPr>
          <w:b/>
          <w:lang w:eastAsia="ko-KR"/>
        </w:rPr>
        <w:t xml:space="preserve">Observation </w:t>
      </w:r>
      <w:r w:rsidRPr="00971838">
        <w:rPr>
          <w:b/>
          <w:lang w:eastAsia="ko-KR"/>
        </w:rPr>
        <w:fldChar w:fldCharType="begin"/>
      </w:r>
      <w:r w:rsidRPr="00971838">
        <w:rPr>
          <w:b/>
          <w:lang w:eastAsia="ko-KR"/>
        </w:rPr>
        <w:instrText xml:space="preserve"> SEQ Observation \* ARABIC </w:instrText>
      </w:r>
      <w:r w:rsidRPr="00971838">
        <w:rPr>
          <w:b/>
          <w:lang w:eastAsia="ko-KR"/>
        </w:rPr>
        <w:fldChar w:fldCharType="separate"/>
      </w:r>
      <w:r w:rsidR="00A91F97">
        <w:rPr>
          <w:b/>
          <w:noProof/>
          <w:lang w:eastAsia="ko-KR"/>
        </w:rPr>
        <w:t>1</w:t>
      </w:r>
      <w:r w:rsidRPr="00971838">
        <w:rPr>
          <w:b/>
          <w:lang w:eastAsia="ko-KR"/>
        </w:rPr>
        <w:fldChar w:fldCharType="end"/>
      </w:r>
      <w:r w:rsidRPr="00971838">
        <w:rPr>
          <w:rFonts w:hint="eastAsia"/>
          <w:b/>
          <w:lang w:eastAsia="ko-KR"/>
        </w:rPr>
        <w:t>:</w:t>
      </w:r>
      <w:r w:rsidRPr="00971838">
        <w:rPr>
          <w:b/>
          <w:lang w:eastAsia="ko-KR"/>
        </w:rPr>
        <w:t xml:space="preserve"> Large bandwidth decreases EPRE due to the UL power constraint</w:t>
      </w:r>
      <w:r>
        <w:rPr>
          <w:lang w:eastAsia="ko-KR"/>
        </w:rPr>
        <w:t>.</w:t>
      </w:r>
      <w:bookmarkEnd w:id="4"/>
    </w:p>
    <w:p w14:paraId="34D6C449" w14:textId="4EAF4A3A" w:rsidR="00CE21C9" w:rsidRDefault="00447E25" w:rsidP="00273827">
      <w:pPr>
        <w:widowControl w:val="0"/>
        <w:autoSpaceDE w:val="0"/>
        <w:autoSpaceDN w:val="0"/>
        <w:spacing w:after="180" w:line="252" w:lineRule="auto"/>
        <w:ind w:firstLineChars="50" w:firstLine="100"/>
        <w:jc w:val="both"/>
        <w:rPr>
          <w:lang w:eastAsia="ko-KR"/>
        </w:rPr>
      </w:pPr>
      <w:r>
        <w:rPr>
          <w:lang w:eastAsia="ko-KR"/>
        </w:rPr>
        <w:t>H</w:t>
      </w:r>
      <w:r>
        <w:rPr>
          <w:rFonts w:hint="eastAsia"/>
          <w:lang w:eastAsia="ko-KR"/>
        </w:rPr>
        <w:t>owever,</w:t>
      </w:r>
      <w:r>
        <w:rPr>
          <w:lang w:eastAsia="ko-KR"/>
        </w:rPr>
        <w:t xml:space="preserve"> </w:t>
      </w:r>
      <w:r w:rsidR="00C70681">
        <w:rPr>
          <w:lang w:eastAsia="ko-KR"/>
        </w:rPr>
        <w:t xml:space="preserve">the </w:t>
      </w:r>
      <w:r>
        <w:rPr>
          <w:lang w:eastAsia="ko-KR"/>
        </w:rPr>
        <w:t xml:space="preserve">URLLC service may be configured to UEs in </w:t>
      </w:r>
      <w:r w:rsidR="00C70681">
        <w:rPr>
          <w:lang w:eastAsia="ko-KR"/>
        </w:rPr>
        <w:t>a</w:t>
      </w:r>
      <w:r>
        <w:rPr>
          <w:lang w:eastAsia="ko-KR"/>
        </w:rPr>
        <w:t xml:space="preserve"> good UL coverage. Considering the self-contained DL-centric slot of y=7, i.e., K1=0</w:t>
      </w:r>
      <w:r w:rsidR="00D05EDD">
        <w:rPr>
          <w:lang w:eastAsia="ko-KR"/>
        </w:rPr>
        <w:t>, t</w:t>
      </w:r>
      <w:r>
        <w:rPr>
          <w:lang w:eastAsia="ko-KR"/>
        </w:rPr>
        <w:t xml:space="preserve">he number of DL data symbols and guard symbols are </w:t>
      </w:r>
      <w:r w:rsidR="00940DAB">
        <w:rPr>
          <w:lang w:eastAsia="ko-KR"/>
        </w:rPr>
        <w:t>limited to propagation delay and timing advance</w:t>
      </w:r>
      <w:r w:rsidR="00940DAB" w:rsidRPr="00940DAB">
        <w:rPr>
          <w:lang w:eastAsia="ko-KR"/>
        </w:rPr>
        <w:t xml:space="preserve"> </w:t>
      </w:r>
      <w:r w:rsidR="00940DAB">
        <w:rPr>
          <w:lang w:eastAsia="ko-KR"/>
        </w:rPr>
        <w:t>as well as</w:t>
      </w:r>
      <w:r w:rsidR="00940DAB" w:rsidRPr="00940DAB">
        <w:rPr>
          <w:lang w:eastAsia="ko-KR"/>
        </w:rPr>
        <w:t xml:space="preserve"> </w:t>
      </w:r>
      <w:r w:rsidR="00940DAB">
        <w:rPr>
          <w:lang w:eastAsia="ko-KR"/>
        </w:rPr>
        <w:t>processing time</w:t>
      </w:r>
      <w:r w:rsidR="00E81A53">
        <w:rPr>
          <w:lang w:eastAsia="ko-KR"/>
        </w:rPr>
        <w:t xml:space="preserve">. </w:t>
      </w:r>
      <w:r>
        <w:rPr>
          <w:lang w:eastAsia="ko-KR"/>
        </w:rPr>
        <w:t>Those</w:t>
      </w:r>
      <w:r w:rsidR="00273827">
        <w:rPr>
          <w:lang w:eastAsia="ko-KR"/>
        </w:rPr>
        <w:t xml:space="preserve"> </w:t>
      </w:r>
      <w:r>
        <w:rPr>
          <w:lang w:eastAsia="ko-KR"/>
        </w:rPr>
        <w:t>indirectly affect</w:t>
      </w:r>
      <w:r w:rsidR="00273827">
        <w:rPr>
          <w:lang w:eastAsia="ko-KR"/>
        </w:rPr>
        <w:t xml:space="preserve"> the</w:t>
      </w:r>
      <w:r>
        <w:rPr>
          <w:lang w:eastAsia="ko-KR"/>
        </w:rPr>
        <w:t xml:space="preserve"> number of UL </w:t>
      </w:r>
      <w:r w:rsidR="00EB3209">
        <w:rPr>
          <w:lang w:eastAsia="ko-KR"/>
        </w:rPr>
        <w:t>control</w:t>
      </w:r>
      <w:r>
        <w:rPr>
          <w:lang w:eastAsia="ko-KR"/>
        </w:rPr>
        <w:t xml:space="preserve"> channel</w:t>
      </w:r>
      <w:r w:rsidR="008809E8">
        <w:rPr>
          <w:lang w:eastAsia="ko-KR"/>
        </w:rPr>
        <w:t xml:space="preserve"> symbols</w:t>
      </w:r>
      <w:r>
        <w:rPr>
          <w:lang w:eastAsia="ko-KR"/>
        </w:rPr>
        <w:t xml:space="preserve">, </w:t>
      </w:r>
      <w:r w:rsidR="00DD1A88">
        <w:rPr>
          <w:lang w:eastAsia="ko-KR"/>
        </w:rPr>
        <w:t>maximum timing advance</w:t>
      </w:r>
      <w:r w:rsidR="00273827">
        <w:rPr>
          <w:lang w:eastAsia="ko-KR"/>
        </w:rPr>
        <w:t xml:space="preserve">, </w:t>
      </w:r>
      <w:r w:rsidR="00DD1A88">
        <w:rPr>
          <w:lang w:eastAsia="ko-KR"/>
        </w:rPr>
        <w:t>transmission power level</w:t>
      </w:r>
      <w:r w:rsidR="00273827">
        <w:rPr>
          <w:lang w:eastAsia="ko-KR"/>
        </w:rPr>
        <w:t xml:space="preserve">, </w:t>
      </w:r>
      <w:r w:rsidR="00F923F2">
        <w:rPr>
          <w:lang w:eastAsia="ko-KR"/>
        </w:rPr>
        <w:t xml:space="preserve">in turn, </w:t>
      </w:r>
      <w:r w:rsidR="00DD1A88">
        <w:rPr>
          <w:lang w:eastAsia="ko-KR"/>
        </w:rPr>
        <w:t>maximum coupling loss</w:t>
      </w:r>
      <w:r w:rsidR="00273827">
        <w:rPr>
          <w:lang w:eastAsia="ko-KR"/>
        </w:rPr>
        <w:t>, etc.</w:t>
      </w:r>
      <w:r w:rsidR="00E81A53">
        <w:rPr>
          <w:lang w:eastAsia="ko-KR"/>
        </w:rPr>
        <w:t xml:space="preserve"> </w:t>
      </w:r>
      <w:r w:rsidR="00F923F2">
        <w:rPr>
          <w:lang w:eastAsia="ko-KR"/>
        </w:rPr>
        <w:t xml:space="preserve">After UL maximum bandwidth </w:t>
      </w:r>
      <w:r w:rsidR="008809E8">
        <w:rPr>
          <w:lang w:eastAsia="ko-KR"/>
        </w:rPr>
        <w:t xml:space="preserve">for UL control channel </w:t>
      </w:r>
      <w:r w:rsidR="00F923F2">
        <w:rPr>
          <w:lang w:eastAsia="ko-KR"/>
        </w:rPr>
        <w:t>is determined</w:t>
      </w:r>
      <w:r w:rsidR="00D76C0B">
        <w:rPr>
          <w:lang w:eastAsia="ko-KR"/>
        </w:rPr>
        <w:t xml:space="preserve"> in the given number of UL symbols</w:t>
      </w:r>
      <w:r w:rsidR="008809E8">
        <w:rPr>
          <w:lang w:eastAsia="ko-KR"/>
        </w:rPr>
        <w:t xml:space="preserve">, properties of </w:t>
      </w:r>
      <w:r w:rsidR="00F923F2">
        <w:rPr>
          <w:lang w:eastAsia="ko-KR"/>
        </w:rPr>
        <w:t xml:space="preserve">sequence for </w:t>
      </w:r>
      <w:r w:rsidR="008809E8">
        <w:rPr>
          <w:lang w:eastAsia="ko-KR"/>
        </w:rPr>
        <w:t xml:space="preserve">DM-RS and/or </w:t>
      </w:r>
      <w:r w:rsidR="00D76D1B">
        <w:rPr>
          <w:lang w:eastAsia="ko-KR"/>
        </w:rPr>
        <w:t>UCI</w:t>
      </w:r>
      <w:r w:rsidR="008809E8">
        <w:rPr>
          <w:lang w:eastAsia="ko-KR"/>
        </w:rPr>
        <w:t xml:space="preserve"> </w:t>
      </w:r>
      <w:r w:rsidR="00F923F2">
        <w:rPr>
          <w:lang w:eastAsia="ko-KR"/>
        </w:rPr>
        <w:t xml:space="preserve">can be discussed. </w:t>
      </w:r>
      <w:r w:rsidR="00DC2AF9">
        <w:rPr>
          <w:lang w:eastAsia="ko-KR"/>
        </w:rPr>
        <w:t>Regarding length, l</w:t>
      </w:r>
      <w:r w:rsidR="00CE21C9">
        <w:rPr>
          <w:lang w:eastAsia="ko-KR"/>
        </w:rPr>
        <w:t xml:space="preserve">onger sequence with a </w:t>
      </w:r>
      <w:r w:rsidR="0041573F">
        <w:rPr>
          <w:lang w:eastAsia="ko-KR"/>
        </w:rPr>
        <w:t>fixed</w:t>
      </w:r>
      <w:r w:rsidR="00CE21C9">
        <w:rPr>
          <w:lang w:eastAsia="ko-KR"/>
        </w:rPr>
        <w:t xml:space="preserve"> EPRE will </w:t>
      </w:r>
      <w:r w:rsidR="00CE21C9">
        <w:rPr>
          <w:lang w:eastAsia="ko-KR"/>
        </w:rPr>
        <w:lastRenderedPageBreak/>
        <w:t>enhance the UL coverage with more spreading gain and better cross correlation property.</w:t>
      </w:r>
    </w:p>
    <w:p w14:paraId="429F96F8" w14:textId="05342DD1" w:rsidR="001E54E9" w:rsidRDefault="001E54E9" w:rsidP="00DD1A88">
      <w:pPr>
        <w:widowControl w:val="0"/>
        <w:autoSpaceDE w:val="0"/>
        <w:autoSpaceDN w:val="0"/>
        <w:spacing w:after="180" w:line="252" w:lineRule="auto"/>
        <w:ind w:firstLineChars="50" w:firstLine="98"/>
        <w:jc w:val="both"/>
        <w:rPr>
          <w:b/>
          <w:lang w:eastAsia="ko-KR"/>
        </w:rPr>
      </w:pPr>
      <w:bookmarkStart w:id="5" w:name="_Ref466043359"/>
      <w:r w:rsidRPr="00A142F5">
        <w:rPr>
          <w:b/>
        </w:rPr>
        <w:t xml:space="preserve">Proposal </w:t>
      </w:r>
      <w:r w:rsidRPr="00A142F5">
        <w:rPr>
          <w:b/>
        </w:rPr>
        <w:fldChar w:fldCharType="begin"/>
      </w:r>
      <w:r w:rsidRPr="00A142F5">
        <w:rPr>
          <w:b/>
        </w:rPr>
        <w:instrText xml:space="preserve"> SEQ Proposal \* ARABIC </w:instrText>
      </w:r>
      <w:r w:rsidRPr="00A142F5">
        <w:rPr>
          <w:b/>
        </w:rPr>
        <w:fldChar w:fldCharType="separate"/>
      </w:r>
      <w:r w:rsidR="00A91F97">
        <w:rPr>
          <w:b/>
          <w:noProof/>
        </w:rPr>
        <w:t>1</w:t>
      </w:r>
      <w:r w:rsidRPr="00A142F5">
        <w:rPr>
          <w:b/>
        </w:rPr>
        <w:fldChar w:fldCharType="end"/>
      </w:r>
      <w:r w:rsidRPr="00A142F5">
        <w:rPr>
          <w:b/>
        </w:rPr>
        <w:t xml:space="preserve">: </w:t>
      </w:r>
      <w:r w:rsidR="00100519">
        <w:rPr>
          <w:b/>
          <w:lang w:eastAsia="ko-KR"/>
        </w:rPr>
        <w:t>Maximum allowable bandwidth</w:t>
      </w:r>
      <w:r w:rsidR="001D2A5A" w:rsidRPr="00DD1A88">
        <w:rPr>
          <w:b/>
          <w:lang w:eastAsia="ko-KR"/>
        </w:rPr>
        <w:t xml:space="preserve"> </w:t>
      </w:r>
      <w:r w:rsidR="003E6598" w:rsidRPr="00DD1A88">
        <w:rPr>
          <w:b/>
          <w:lang w:eastAsia="ko-KR"/>
        </w:rPr>
        <w:t xml:space="preserve">for UL </w:t>
      </w:r>
      <w:r w:rsidR="00EB3209">
        <w:rPr>
          <w:b/>
          <w:lang w:eastAsia="ko-KR"/>
        </w:rPr>
        <w:t>control</w:t>
      </w:r>
      <w:r w:rsidR="00A142F5">
        <w:rPr>
          <w:b/>
          <w:lang w:eastAsia="ko-KR"/>
        </w:rPr>
        <w:t xml:space="preserve"> channel</w:t>
      </w:r>
      <w:r w:rsidR="003E6598" w:rsidRPr="00DD1A88">
        <w:rPr>
          <w:b/>
          <w:lang w:eastAsia="ko-KR"/>
        </w:rPr>
        <w:t xml:space="preserve"> </w:t>
      </w:r>
      <w:r w:rsidR="001D2A5A" w:rsidRPr="00DD1A88">
        <w:rPr>
          <w:b/>
          <w:lang w:eastAsia="ko-KR"/>
        </w:rPr>
        <w:t>should be discussed for further study.</w:t>
      </w:r>
      <w:bookmarkEnd w:id="5"/>
    </w:p>
    <w:p w14:paraId="27AFB1B9" w14:textId="1FF9FA91" w:rsidR="007E7A98" w:rsidRDefault="007E7A98" w:rsidP="007E7A98">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 xml:space="preserve">UL control channel </w:t>
      </w:r>
      <w:r>
        <w:rPr>
          <w:rFonts w:ascii="Times New Roman" w:eastAsia="맑은 고딕" w:hAnsi="Times New Roman" w:hint="eastAsia"/>
          <w:kern w:val="2"/>
          <w:sz w:val="28"/>
          <w:szCs w:val="28"/>
          <w:lang w:eastAsia="ko-KR"/>
        </w:rPr>
        <w:t>multiplexing</w:t>
      </w:r>
    </w:p>
    <w:p w14:paraId="7927A069" w14:textId="4A4419CC" w:rsidR="0072001D" w:rsidRDefault="00011853" w:rsidP="00D90D23">
      <w:pPr>
        <w:widowControl w:val="0"/>
        <w:autoSpaceDE w:val="0"/>
        <w:autoSpaceDN w:val="0"/>
        <w:spacing w:after="180" w:line="252" w:lineRule="auto"/>
        <w:ind w:firstLineChars="50" w:firstLine="100"/>
        <w:jc w:val="both"/>
        <w:rPr>
          <w:lang w:eastAsia="ko-KR"/>
        </w:rPr>
      </w:pPr>
      <w:r w:rsidRPr="0072001D">
        <w:rPr>
          <w:rFonts w:eastAsia="맑은 고딕" w:hint="eastAsia"/>
          <w:lang w:eastAsia="ko-KR"/>
        </w:rPr>
        <w:t xml:space="preserve">As we </w:t>
      </w:r>
      <w:r>
        <w:rPr>
          <w:rFonts w:eastAsia="맑은 고딕"/>
          <w:lang w:eastAsia="ko-KR"/>
        </w:rPr>
        <w:t>discuss in the previous section,</w:t>
      </w:r>
      <w:r w:rsidRPr="0072001D">
        <w:rPr>
          <w:rFonts w:eastAsia="맑은 고딕"/>
          <w:lang w:eastAsia="ko-KR"/>
        </w:rPr>
        <w:t xml:space="preserve"> </w:t>
      </w:r>
      <w:r>
        <w:rPr>
          <w:rFonts w:eastAsia="맑은 고딕"/>
          <w:lang w:eastAsia="ko-KR"/>
        </w:rPr>
        <w:t>UL control channel</w:t>
      </w:r>
      <w:r w:rsidRPr="0072001D">
        <w:rPr>
          <w:rFonts w:eastAsia="맑은 고딕"/>
          <w:lang w:eastAsia="ko-KR"/>
        </w:rPr>
        <w:t xml:space="preserve"> can be confined in the frequency resource. </w:t>
      </w:r>
      <w:r>
        <w:rPr>
          <w:rFonts w:eastAsia="맑은 고딕"/>
          <w:lang w:eastAsia="ko-KR"/>
        </w:rPr>
        <w:t>So-called UL control</w:t>
      </w:r>
      <w:r w:rsidRPr="0072001D">
        <w:rPr>
          <w:rFonts w:eastAsia="맑은 고딕"/>
          <w:lang w:eastAsia="ko-KR"/>
        </w:rPr>
        <w:t xml:space="preserve"> subband should be narrow enough to maintain sufficient EPRE regardless of UL link budget.</w:t>
      </w:r>
      <w:r>
        <w:rPr>
          <w:rFonts w:eastAsia="맑은 고딕"/>
          <w:lang w:eastAsia="ko-KR"/>
        </w:rPr>
        <w:t xml:space="preserve"> </w:t>
      </w:r>
      <w:r w:rsidR="00D16C18">
        <w:rPr>
          <w:rFonts w:eastAsia="맑은 고딕"/>
          <w:lang w:eastAsia="ko-KR"/>
        </w:rPr>
        <w:t>In this section,</w:t>
      </w:r>
      <w:r w:rsidR="00D90D23">
        <w:rPr>
          <w:lang w:eastAsia="ko-KR"/>
        </w:rPr>
        <w:t xml:space="preserve"> we discuss how to support multiplexing of UL control channel </w:t>
      </w:r>
      <w:r w:rsidR="00D16C18">
        <w:rPr>
          <w:lang w:eastAsia="ko-KR"/>
        </w:rPr>
        <w:t>with UL data and/or sounding RS.</w:t>
      </w:r>
      <w:r w:rsidR="00D90D23">
        <w:rPr>
          <w:lang w:eastAsia="ko-KR"/>
        </w:rPr>
        <w:t xml:space="preserve"> [87-32] </w:t>
      </w:r>
      <w:r w:rsidR="00D16C18">
        <w:rPr>
          <w:lang w:eastAsia="ko-KR"/>
        </w:rPr>
        <w:t>also has our views.</w:t>
      </w:r>
    </w:p>
    <w:p w14:paraId="0EFA2C24" w14:textId="30C73290" w:rsidR="00605059" w:rsidRPr="00605059" w:rsidRDefault="00DF3BDF" w:rsidP="00605059">
      <w:pPr>
        <w:pStyle w:val="a5"/>
        <w:widowControl w:val="0"/>
        <w:numPr>
          <w:ilvl w:val="2"/>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sidRPr="00D90D23">
        <w:rPr>
          <w:rFonts w:ascii="Times New Roman" w:eastAsia="맑은 고딕" w:hAnsi="Times New Roman"/>
          <w:kern w:val="2"/>
          <w:sz w:val="28"/>
          <w:szCs w:val="28"/>
          <w:lang w:eastAsia="ko-KR"/>
        </w:rPr>
        <w:t>Multiplexing with UL data</w:t>
      </w:r>
    </w:p>
    <w:tbl>
      <w:tblPr>
        <w:tblStyle w:val="a6"/>
        <w:tblpPr w:leftFromText="142" w:rightFromText="142" w:vertAnchor="text" w:horzAnchor="margin" w:tblpY="88"/>
        <w:tblW w:w="0" w:type="auto"/>
        <w:tblLook w:val="04A0" w:firstRow="1" w:lastRow="0" w:firstColumn="1" w:lastColumn="0" w:noHBand="0" w:noVBand="1"/>
      </w:tblPr>
      <w:tblGrid>
        <w:gridCol w:w="9016"/>
      </w:tblGrid>
      <w:tr w:rsidR="00605059" w14:paraId="770F355F" w14:textId="77777777" w:rsidTr="00605059">
        <w:tc>
          <w:tcPr>
            <w:tcW w:w="9016" w:type="dxa"/>
          </w:tcPr>
          <w:p w14:paraId="1E88E655" w14:textId="77777777" w:rsidR="00605059" w:rsidRPr="00126982" w:rsidRDefault="00605059" w:rsidP="00605059">
            <w:pPr>
              <w:pStyle w:val="af0"/>
              <w:spacing w:after="0"/>
              <w:rPr>
                <w:b/>
                <w:u w:val="single"/>
              </w:rPr>
            </w:pPr>
            <w:r w:rsidRPr="00A21D4B">
              <w:rPr>
                <w:rFonts w:eastAsia="MS Mincho" w:hint="eastAsia"/>
                <w:b/>
                <w:highlight w:val="green"/>
                <w:u w:val="single"/>
                <w:lang w:eastAsia="ja-JP"/>
              </w:rPr>
              <w:t>Agreements:</w:t>
            </w:r>
          </w:p>
          <w:p w14:paraId="04F90819" w14:textId="77777777" w:rsidR="00605059" w:rsidRPr="003F6312" w:rsidRDefault="00605059" w:rsidP="00605059">
            <w:pPr>
              <w:pStyle w:val="af0"/>
              <w:numPr>
                <w:ilvl w:val="0"/>
                <w:numId w:val="17"/>
              </w:numPr>
              <w:spacing w:after="0"/>
            </w:pPr>
            <w:r>
              <w:t>Support FDM of ‘short UCI’ and data, both within a UE and between UEs</w:t>
            </w:r>
            <w:r w:rsidRPr="00A21D4B">
              <w:rPr>
                <w:rFonts w:eastAsia="MS Mincho" w:hint="eastAsia"/>
                <w:lang w:eastAsia="ja-JP"/>
              </w:rPr>
              <w:t xml:space="preserve"> </w:t>
            </w:r>
            <w:r w:rsidRPr="00404128">
              <w:rPr>
                <w:rFonts w:eastAsia="MS Mincho" w:hint="eastAsia"/>
                <w:lang w:eastAsia="ja-JP"/>
              </w:rPr>
              <w:t>at least for the case where the PRB</w:t>
            </w:r>
            <w:r>
              <w:rPr>
                <w:rFonts w:eastAsia="MS Mincho" w:hint="eastAsia"/>
                <w:lang w:eastAsia="ja-JP"/>
              </w:rPr>
              <w:t>s for short UCI and data are</w:t>
            </w:r>
            <w:r w:rsidRPr="00404128">
              <w:rPr>
                <w:rFonts w:eastAsia="MS Mincho" w:hint="eastAsia"/>
                <w:lang w:eastAsia="ja-JP"/>
              </w:rPr>
              <w:t xml:space="preserve"> non-overlapping</w:t>
            </w:r>
          </w:p>
          <w:p w14:paraId="60B869EB" w14:textId="77777777" w:rsidR="00605059" w:rsidRPr="007B5935" w:rsidRDefault="00605059" w:rsidP="00605059">
            <w:pPr>
              <w:pStyle w:val="af0"/>
              <w:numPr>
                <w:ilvl w:val="0"/>
                <w:numId w:val="17"/>
              </w:numPr>
              <w:spacing w:after="0"/>
            </w:pPr>
            <w:r w:rsidRPr="00A21D4B">
              <w:rPr>
                <w:rFonts w:eastAsia="MS Mincho" w:hint="eastAsia"/>
                <w:lang w:eastAsia="ja-JP"/>
              </w:rPr>
              <w:t xml:space="preserve">FFS: PUSCH in the short UL duration can be scheduled </w:t>
            </w:r>
            <w:r w:rsidRPr="00D51418">
              <w:rPr>
                <w:rFonts w:eastAsia="MS Mincho"/>
                <w:lang w:eastAsia="ja-JP"/>
              </w:rPr>
              <w:t>independently</w:t>
            </w:r>
          </w:p>
          <w:p w14:paraId="1DC4371D" w14:textId="77777777" w:rsidR="00605059" w:rsidRPr="003F6312" w:rsidRDefault="00605059" w:rsidP="00605059">
            <w:pPr>
              <w:pStyle w:val="af0"/>
              <w:spacing w:after="0"/>
              <w:ind w:left="720" w:firstLine="0"/>
            </w:pPr>
          </w:p>
          <w:p w14:paraId="0B8305BE" w14:textId="77777777" w:rsidR="00605059" w:rsidRPr="00A21D4B" w:rsidRDefault="00605059" w:rsidP="00605059">
            <w:pPr>
              <w:pStyle w:val="af0"/>
              <w:spacing w:after="0"/>
              <w:rPr>
                <w:rFonts w:eastAsia="MS Mincho"/>
                <w:b/>
                <w:u w:val="single"/>
                <w:lang w:eastAsia="ja-JP"/>
              </w:rPr>
            </w:pPr>
            <w:r w:rsidRPr="00A21D4B">
              <w:rPr>
                <w:rFonts w:eastAsia="MS Mincho" w:hint="eastAsia"/>
                <w:b/>
                <w:highlight w:val="green"/>
                <w:u w:val="single"/>
                <w:lang w:eastAsia="ja-JP"/>
              </w:rPr>
              <w:t>Agreements:</w:t>
            </w:r>
          </w:p>
          <w:p w14:paraId="3C7FF1F6" w14:textId="77777777" w:rsidR="00605059" w:rsidRDefault="00605059" w:rsidP="00605059">
            <w:pPr>
              <w:pStyle w:val="af0"/>
              <w:numPr>
                <w:ilvl w:val="0"/>
                <w:numId w:val="20"/>
              </w:numPr>
              <w:spacing w:after="0"/>
            </w:pPr>
            <w:r>
              <w:t>Support ‘UCI on PUSCH’, i.e. using some of the scheduled resources for UCI in case of simultaneous UCI and data</w:t>
            </w:r>
          </w:p>
          <w:p w14:paraId="13723D17" w14:textId="77777777" w:rsidR="00605059" w:rsidRPr="007B5935" w:rsidRDefault="00605059" w:rsidP="00605059">
            <w:pPr>
              <w:pStyle w:val="af0"/>
              <w:numPr>
                <w:ilvl w:val="0"/>
                <w:numId w:val="20"/>
              </w:numPr>
              <w:spacing w:after="0"/>
              <w:rPr>
                <w:szCs w:val="20"/>
              </w:rPr>
            </w:pPr>
            <w:r w:rsidRPr="00A21D4B">
              <w:rPr>
                <w:rFonts w:eastAsia="MS Mincho" w:hint="eastAsia"/>
                <w:lang w:eastAsia="ja-JP"/>
              </w:rPr>
              <w:t>S</w:t>
            </w:r>
            <w:r>
              <w:t>upport ‘simultaneous PUSCH and PUCCH</w:t>
            </w:r>
            <w:r w:rsidRPr="00A21D4B">
              <w:rPr>
                <w:rFonts w:eastAsia="MS Mincho" w:hint="eastAsia"/>
                <w:lang w:eastAsia="ja-JP"/>
              </w:rPr>
              <w:t xml:space="preserve"> at least for the long PUCCH format</w:t>
            </w:r>
            <w:r>
              <w:t>’, i.e. transmit uplink control on PUCCH resources even in presence of data</w:t>
            </w:r>
          </w:p>
          <w:p w14:paraId="209E6337" w14:textId="77777777" w:rsidR="00605059" w:rsidRPr="00973EBA" w:rsidRDefault="00605059" w:rsidP="00605059">
            <w:pPr>
              <w:pStyle w:val="af0"/>
              <w:numPr>
                <w:ilvl w:val="0"/>
                <w:numId w:val="20"/>
              </w:numPr>
              <w:spacing w:after="0"/>
              <w:rPr>
                <w:szCs w:val="20"/>
              </w:rPr>
            </w:pPr>
            <w:r w:rsidRPr="00973EBA">
              <w:rPr>
                <w:szCs w:val="20"/>
              </w:rPr>
              <w:t xml:space="preserve">It should be possible to </w:t>
            </w:r>
            <w:r w:rsidRPr="00973EBA">
              <w:rPr>
                <w:rFonts w:hint="eastAsia"/>
                <w:szCs w:val="20"/>
                <w:lang w:eastAsia="ja-JP"/>
              </w:rPr>
              <w:t xml:space="preserve">dynamically </w:t>
            </w:r>
            <w:r w:rsidRPr="00973EBA">
              <w:rPr>
                <w:szCs w:val="20"/>
              </w:rPr>
              <w:t>indicate (at least in combination with RRC) the timing between data reception and hybrid-ARQ acknowledgement transmission as part of the DCI.</w:t>
            </w:r>
          </w:p>
          <w:p w14:paraId="7750EFDF" w14:textId="77777777" w:rsidR="00605059" w:rsidRPr="007B5935" w:rsidRDefault="00605059" w:rsidP="00605059">
            <w:pPr>
              <w:widowControl w:val="0"/>
              <w:jc w:val="both"/>
              <w:rPr>
                <w:rFonts w:ascii="Times New Roman" w:hAnsi="Times New Roman"/>
              </w:rPr>
            </w:pPr>
          </w:p>
        </w:tc>
      </w:tr>
    </w:tbl>
    <w:p w14:paraId="355F4D41" w14:textId="77777777" w:rsidR="00605059" w:rsidRDefault="00605059" w:rsidP="00271C1D">
      <w:pPr>
        <w:widowControl w:val="0"/>
        <w:autoSpaceDE w:val="0"/>
        <w:autoSpaceDN w:val="0"/>
        <w:spacing w:after="180" w:line="252" w:lineRule="auto"/>
        <w:ind w:firstLineChars="50" w:firstLine="100"/>
        <w:jc w:val="both"/>
        <w:rPr>
          <w:lang w:eastAsia="ko-KR"/>
        </w:rPr>
      </w:pPr>
    </w:p>
    <w:p w14:paraId="5884FDA7" w14:textId="65F858B4" w:rsidR="00271C1D" w:rsidRDefault="00271C1D" w:rsidP="00271C1D">
      <w:pPr>
        <w:widowControl w:val="0"/>
        <w:autoSpaceDE w:val="0"/>
        <w:autoSpaceDN w:val="0"/>
        <w:spacing w:after="180" w:line="252" w:lineRule="auto"/>
        <w:ind w:firstLineChars="50" w:firstLine="100"/>
        <w:jc w:val="both"/>
        <w:rPr>
          <w:lang w:eastAsia="ko-KR"/>
        </w:rPr>
      </w:pPr>
      <w:r>
        <w:rPr>
          <w:lang w:eastAsia="ko-KR"/>
        </w:rPr>
        <w:t>A</w:t>
      </w:r>
      <w:r>
        <w:rPr>
          <w:rFonts w:hint="eastAsia"/>
          <w:lang w:eastAsia="ko-KR"/>
        </w:rPr>
        <w:t xml:space="preserve">ccording </w:t>
      </w:r>
      <w:r>
        <w:rPr>
          <w:lang w:eastAsia="ko-KR"/>
        </w:rPr>
        <w:t xml:space="preserve">to the </w:t>
      </w:r>
      <w:r w:rsidR="00605059">
        <w:rPr>
          <w:lang w:eastAsia="ko-KR"/>
        </w:rPr>
        <w:t>above</w:t>
      </w:r>
      <w:r>
        <w:rPr>
          <w:lang w:eastAsia="ko-KR"/>
        </w:rPr>
        <w:t xml:space="preserve"> agreements, two solutions are described. Either a UCI can </w:t>
      </w:r>
      <w:r w:rsidR="009943BF">
        <w:rPr>
          <w:lang w:eastAsia="ko-KR"/>
        </w:rPr>
        <w:t xml:space="preserve">be </w:t>
      </w:r>
      <w:r>
        <w:rPr>
          <w:lang w:eastAsia="ko-KR"/>
        </w:rPr>
        <w:t>mapped onto a UL data channel or simultaneously both UL control channel and UL data channel can be transmitted. When</w:t>
      </w:r>
      <w:r w:rsidR="009D3265">
        <w:rPr>
          <w:lang w:eastAsia="ko-KR"/>
        </w:rPr>
        <w:t xml:space="preserve"> UCI is jointly encoded with or piggyback UL data channel</w:t>
      </w:r>
      <w:r>
        <w:rPr>
          <w:lang w:eastAsia="ko-KR"/>
        </w:rPr>
        <w:t>, it</w:t>
      </w:r>
      <w:r w:rsidR="009D3265">
        <w:rPr>
          <w:lang w:eastAsia="ko-KR"/>
        </w:rPr>
        <w:t xml:space="preserve"> is well sui</w:t>
      </w:r>
      <w:r w:rsidR="00BB38F6">
        <w:rPr>
          <w:lang w:eastAsia="ko-KR"/>
        </w:rPr>
        <w:t>ted for UL coverage limited UE, and the detailed channel encoding procedure should be further studied.</w:t>
      </w:r>
      <w:r w:rsidR="009D3265">
        <w:rPr>
          <w:lang w:eastAsia="ko-KR"/>
        </w:rPr>
        <w:t xml:space="preserve"> </w:t>
      </w:r>
      <w:r w:rsidR="00BB38F6">
        <w:rPr>
          <w:lang w:eastAsia="ko-KR"/>
        </w:rPr>
        <w:t>Those UCI encoding and the specific RE mapping onto the UL data channel should guarantee the target performance requirement.</w:t>
      </w:r>
    </w:p>
    <w:p w14:paraId="739071FF" w14:textId="0667F7A3" w:rsidR="00605059" w:rsidRDefault="00E82E95" w:rsidP="00516BC0">
      <w:pPr>
        <w:widowControl w:val="0"/>
        <w:autoSpaceDE w:val="0"/>
        <w:autoSpaceDN w:val="0"/>
        <w:spacing w:after="180" w:line="252" w:lineRule="auto"/>
        <w:ind w:firstLineChars="50" w:firstLine="100"/>
        <w:jc w:val="both"/>
        <w:rPr>
          <w:lang w:eastAsia="ko-KR"/>
        </w:rPr>
      </w:pPr>
      <w:r>
        <w:rPr>
          <w:lang w:eastAsia="ko-KR"/>
        </w:rPr>
        <w:t xml:space="preserve">On the other hand, UEs near the serving gNB can be configured to transmit </w:t>
      </w:r>
      <w:r w:rsidR="009D3265">
        <w:rPr>
          <w:lang w:eastAsia="ko-KR"/>
        </w:rPr>
        <w:t xml:space="preserve">UL data channel and UL control channel </w:t>
      </w:r>
      <w:r>
        <w:rPr>
          <w:lang w:eastAsia="ko-KR"/>
        </w:rPr>
        <w:t xml:space="preserve">in the same time resource. The concept of the same time resource should be further </w:t>
      </w:r>
      <w:r w:rsidR="00277E58">
        <w:rPr>
          <w:lang w:eastAsia="ko-KR"/>
        </w:rPr>
        <w:t>clarified</w:t>
      </w:r>
      <w:r>
        <w:rPr>
          <w:lang w:eastAsia="ko-KR"/>
        </w:rPr>
        <w:t xml:space="preserve">. In the previous meeting and the succeeding email discussion, the definition of a </w:t>
      </w:r>
      <w:r w:rsidR="00277E58">
        <w:rPr>
          <w:lang w:eastAsia="ko-KR"/>
        </w:rPr>
        <w:t>mini-slot is not agreed</w:t>
      </w:r>
      <w:r w:rsidR="00D76D1B">
        <w:rPr>
          <w:lang w:eastAsia="ko-KR"/>
        </w:rPr>
        <w:t xml:space="preserve"> yet</w:t>
      </w:r>
      <w:r w:rsidR="00277E58">
        <w:rPr>
          <w:lang w:eastAsia="ko-KR"/>
        </w:rPr>
        <w:t>, but</w:t>
      </w:r>
      <w:r>
        <w:rPr>
          <w:lang w:eastAsia="ko-KR"/>
        </w:rPr>
        <w:t xml:space="preserve"> </w:t>
      </w:r>
      <w:r w:rsidR="00277E58">
        <w:rPr>
          <w:lang w:eastAsia="ko-KR"/>
        </w:rPr>
        <w:t>r</w:t>
      </w:r>
      <w:r>
        <w:rPr>
          <w:lang w:eastAsia="ko-KR"/>
        </w:rPr>
        <w:t xml:space="preserve">oughly speaking, a UL </w:t>
      </w:r>
      <w:r w:rsidR="00DE1ECF">
        <w:rPr>
          <w:lang w:eastAsia="ko-KR"/>
        </w:rPr>
        <w:t xml:space="preserve">mini-slot </w:t>
      </w:r>
      <w:r w:rsidR="00277E58">
        <w:rPr>
          <w:lang w:eastAsia="ko-KR"/>
        </w:rPr>
        <w:t>will be</w:t>
      </w:r>
      <w:r>
        <w:rPr>
          <w:lang w:eastAsia="ko-KR"/>
        </w:rPr>
        <w:t xml:space="preserve"> a scheduling unit for UL data. Thus, </w:t>
      </w:r>
      <w:r w:rsidR="00BD7ADE">
        <w:rPr>
          <w:lang w:eastAsia="ko-KR"/>
        </w:rPr>
        <w:t xml:space="preserve">a UL control channel </w:t>
      </w:r>
      <w:r w:rsidR="00277E58">
        <w:rPr>
          <w:lang w:eastAsia="ko-KR"/>
        </w:rPr>
        <w:t>should span at lea</w:t>
      </w:r>
      <w:r w:rsidR="00605059">
        <w:rPr>
          <w:lang w:eastAsia="ko-KR"/>
        </w:rPr>
        <w:t xml:space="preserve">st </w:t>
      </w:r>
      <w:r w:rsidR="002017FF">
        <w:rPr>
          <w:lang w:eastAsia="ko-KR"/>
        </w:rPr>
        <w:t>one</w:t>
      </w:r>
      <w:r w:rsidR="00605059">
        <w:rPr>
          <w:lang w:eastAsia="ko-KR"/>
        </w:rPr>
        <w:t xml:space="preserve"> </w:t>
      </w:r>
      <w:r w:rsidR="00DE1ECF">
        <w:rPr>
          <w:lang w:eastAsia="ko-KR"/>
        </w:rPr>
        <w:t xml:space="preserve">mini-slot </w:t>
      </w:r>
      <w:r w:rsidR="00605059">
        <w:rPr>
          <w:lang w:eastAsia="ko-KR"/>
        </w:rPr>
        <w:t>in the time domain</w:t>
      </w:r>
      <w:r w:rsidR="002017FF">
        <w:rPr>
          <w:lang w:eastAsia="ko-KR"/>
        </w:rPr>
        <w:t xml:space="preserve"> to increase the resource efficiency, i.e., the remaining symbols in the </w:t>
      </w:r>
      <w:r w:rsidR="00DE1ECF">
        <w:rPr>
          <w:lang w:eastAsia="ko-KR"/>
        </w:rPr>
        <w:t xml:space="preserve">mini-slot </w:t>
      </w:r>
      <w:r w:rsidR="002017FF">
        <w:rPr>
          <w:lang w:eastAsia="ko-KR"/>
        </w:rPr>
        <w:t>are not used for the data. In addition,</w:t>
      </w:r>
      <w:r w:rsidR="00605059">
        <w:rPr>
          <w:lang w:eastAsia="ko-KR"/>
        </w:rPr>
        <w:t xml:space="preserve"> the serving gNB should </w:t>
      </w:r>
      <w:r w:rsidR="002428CF">
        <w:rPr>
          <w:lang w:eastAsia="ko-KR"/>
        </w:rPr>
        <w:t>indicate</w:t>
      </w:r>
      <w:r w:rsidR="00605059">
        <w:rPr>
          <w:lang w:eastAsia="ko-KR"/>
        </w:rPr>
        <w:t xml:space="preserve"> UL control </w:t>
      </w:r>
      <w:proofErr w:type="spellStart"/>
      <w:r w:rsidR="00605059">
        <w:rPr>
          <w:lang w:eastAsia="ko-KR"/>
        </w:rPr>
        <w:t>subband</w:t>
      </w:r>
      <w:r w:rsidR="002428CF">
        <w:rPr>
          <w:lang w:eastAsia="ko-KR"/>
        </w:rPr>
        <w:t>s</w:t>
      </w:r>
      <w:proofErr w:type="spellEnd"/>
      <w:r w:rsidR="00605059">
        <w:rPr>
          <w:lang w:eastAsia="ko-KR"/>
        </w:rPr>
        <w:t xml:space="preserve"> which do n</w:t>
      </w:r>
      <w:r w:rsidR="002428CF">
        <w:rPr>
          <w:lang w:eastAsia="ko-KR"/>
        </w:rPr>
        <w:t xml:space="preserve">ot overlap with UL data </w:t>
      </w:r>
      <w:proofErr w:type="spellStart"/>
      <w:r w:rsidR="002428CF">
        <w:rPr>
          <w:lang w:eastAsia="ko-KR"/>
        </w:rPr>
        <w:t>subbands</w:t>
      </w:r>
      <w:proofErr w:type="spellEnd"/>
      <w:r w:rsidR="002428CF">
        <w:rPr>
          <w:lang w:eastAsia="ko-KR"/>
        </w:rPr>
        <w:t xml:space="preserve"> in the </w:t>
      </w:r>
      <w:r w:rsidR="00DE1ECF">
        <w:rPr>
          <w:lang w:eastAsia="ko-KR"/>
        </w:rPr>
        <w:t xml:space="preserve">mini-slot </w:t>
      </w:r>
      <w:r w:rsidR="002428CF">
        <w:rPr>
          <w:lang w:eastAsia="ko-KR"/>
        </w:rPr>
        <w:t>(FDM)</w:t>
      </w:r>
      <w:r w:rsidR="002017FF">
        <w:rPr>
          <w:lang w:eastAsia="ko-KR"/>
        </w:rPr>
        <w:t xml:space="preserve"> to guarantee orthogonal multiplexing</w:t>
      </w:r>
      <w:r w:rsidR="002428CF">
        <w:rPr>
          <w:lang w:eastAsia="ko-KR"/>
        </w:rPr>
        <w:t xml:space="preserve">. </w:t>
      </w:r>
      <w:r w:rsidR="00516BC0">
        <w:rPr>
          <w:lang w:eastAsia="ko-KR"/>
        </w:rPr>
        <w:t xml:space="preserve">However, </w:t>
      </w:r>
      <w:r w:rsidR="002A3827">
        <w:rPr>
          <w:lang w:eastAsia="ko-KR"/>
        </w:rPr>
        <w:t xml:space="preserve">as shown in Figure 1, </w:t>
      </w:r>
      <w:r w:rsidR="00516BC0">
        <w:rPr>
          <w:lang w:eastAsia="ko-KR"/>
        </w:rPr>
        <w:t xml:space="preserve">the serving gNB </w:t>
      </w:r>
      <w:r w:rsidR="002017FF">
        <w:rPr>
          <w:lang w:eastAsia="ko-KR"/>
        </w:rPr>
        <w:t>needs</w:t>
      </w:r>
      <w:r w:rsidR="00516BC0">
        <w:rPr>
          <w:lang w:eastAsia="ko-KR"/>
        </w:rPr>
        <w:t xml:space="preserve"> not put UL control </w:t>
      </w:r>
      <w:proofErr w:type="spellStart"/>
      <w:r w:rsidR="00516BC0">
        <w:rPr>
          <w:lang w:eastAsia="ko-KR"/>
        </w:rPr>
        <w:t>subbands</w:t>
      </w:r>
      <w:proofErr w:type="spellEnd"/>
      <w:r w:rsidR="00516BC0">
        <w:rPr>
          <w:lang w:eastAsia="ko-KR"/>
        </w:rPr>
        <w:t xml:space="preserve"> at edge of UL spectrum</w:t>
      </w:r>
      <w:r w:rsidR="00F013AB" w:rsidRPr="00F013AB">
        <w:rPr>
          <w:lang w:eastAsia="ko-KR"/>
        </w:rPr>
        <w:t xml:space="preserve"> </w:t>
      </w:r>
      <w:r w:rsidR="00F013AB">
        <w:rPr>
          <w:lang w:eastAsia="ko-KR"/>
        </w:rPr>
        <w:t>for UEs whose capable UL bandwidth is far less than UL system bandwidth</w:t>
      </w:r>
      <w:r w:rsidR="00516BC0">
        <w:rPr>
          <w:lang w:eastAsia="ko-KR"/>
        </w:rPr>
        <w:t xml:space="preserve">. Some of UL control </w:t>
      </w:r>
      <w:proofErr w:type="spellStart"/>
      <w:r w:rsidR="00516BC0">
        <w:rPr>
          <w:lang w:eastAsia="ko-KR"/>
        </w:rPr>
        <w:t>subbands</w:t>
      </w:r>
      <w:proofErr w:type="spellEnd"/>
      <w:r w:rsidR="00516BC0">
        <w:rPr>
          <w:lang w:eastAsia="ko-KR"/>
        </w:rPr>
        <w:t xml:space="preserve"> may be configured in the middle of UL spectrum, and the UL control channel design should consider such scenario where the UL control subband and the UL data subband can overlap.</w:t>
      </w:r>
    </w:p>
    <w:p w14:paraId="1D7BBDC0" w14:textId="543D5D52" w:rsidR="002A3827" w:rsidRDefault="00DE1ECF" w:rsidP="002A3827">
      <w:pPr>
        <w:keepNext/>
        <w:widowControl w:val="0"/>
        <w:autoSpaceDE w:val="0"/>
        <w:autoSpaceDN w:val="0"/>
        <w:spacing w:after="180" w:line="252" w:lineRule="auto"/>
        <w:ind w:firstLineChars="50" w:firstLine="100"/>
        <w:jc w:val="center"/>
      </w:pPr>
      <w:r>
        <w:object w:dxaOrig="9570" w:dyaOrig="2685" w14:anchorId="7C54B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77.9pt" o:ole="">
            <v:imagedata r:id="rId8" o:title=""/>
          </v:shape>
          <o:OLEObject Type="Embed" ProgID="Visio.Drawing.15" ShapeID="_x0000_i1025" DrawAspect="Content" ObjectID="_1545548211" r:id="rId9"/>
        </w:object>
      </w:r>
    </w:p>
    <w:p w14:paraId="1FD03FD4" w14:textId="163B9D79" w:rsidR="002A3827" w:rsidRDefault="002A3827" w:rsidP="002A3827">
      <w:pPr>
        <w:pStyle w:val="a7"/>
        <w:jc w:val="center"/>
      </w:pPr>
      <w:r>
        <w:t xml:space="preserve">Figure </w:t>
      </w:r>
      <w:r>
        <w:fldChar w:fldCharType="begin"/>
      </w:r>
      <w:r>
        <w:instrText xml:space="preserve"> SEQ Figure \* ARABIC </w:instrText>
      </w:r>
      <w:r>
        <w:fldChar w:fldCharType="separate"/>
      </w:r>
      <w:r w:rsidR="00A91F97">
        <w:rPr>
          <w:noProof/>
        </w:rPr>
        <w:t>1</w:t>
      </w:r>
      <w:r>
        <w:fldChar w:fldCharType="end"/>
      </w:r>
      <w:r>
        <w:t xml:space="preserve"> Example of UL control channel subband</w:t>
      </w:r>
      <w:r w:rsidR="00F013AB">
        <w:t xml:space="preserve"> </w:t>
      </w:r>
      <w:r w:rsidR="00AF7DFC">
        <w:t>with UL data channel</w:t>
      </w:r>
      <w:r w:rsidR="003D3399">
        <w:t xml:space="preserve"> when time granularity is different.</w:t>
      </w:r>
    </w:p>
    <w:p w14:paraId="182D49E4" w14:textId="77777777" w:rsidR="00F013AB" w:rsidRPr="00F013AB" w:rsidRDefault="00F013AB" w:rsidP="00F013AB"/>
    <w:p w14:paraId="6C2158E8" w14:textId="5498DBF4" w:rsidR="00D77916" w:rsidRPr="00D77916" w:rsidRDefault="00D77916" w:rsidP="00D77916">
      <w:pPr>
        <w:widowControl w:val="0"/>
        <w:autoSpaceDE w:val="0"/>
        <w:autoSpaceDN w:val="0"/>
        <w:spacing w:after="180" w:line="252" w:lineRule="auto"/>
        <w:ind w:firstLineChars="50" w:firstLine="98"/>
        <w:jc w:val="both"/>
        <w:rPr>
          <w:b/>
          <w:lang w:eastAsia="ko-KR"/>
        </w:rPr>
      </w:pPr>
      <w:bookmarkStart w:id="6" w:name="_Ref471737534"/>
      <w:r w:rsidRPr="00D77916">
        <w:rPr>
          <w:b/>
          <w:lang w:eastAsia="ko-KR"/>
        </w:rPr>
        <w:t xml:space="preserve">Observation </w:t>
      </w:r>
      <w:r w:rsidRPr="00D77916">
        <w:rPr>
          <w:b/>
          <w:lang w:eastAsia="ko-KR"/>
        </w:rPr>
        <w:fldChar w:fldCharType="begin"/>
      </w:r>
      <w:r w:rsidRPr="00D77916">
        <w:rPr>
          <w:b/>
          <w:lang w:eastAsia="ko-KR"/>
        </w:rPr>
        <w:instrText xml:space="preserve"> SEQ Observation \* ARABIC </w:instrText>
      </w:r>
      <w:r w:rsidRPr="00D77916">
        <w:rPr>
          <w:b/>
          <w:lang w:eastAsia="ko-KR"/>
        </w:rPr>
        <w:fldChar w:fldCharType="separate"/>
      </w:r>
      <w:r w:rsidR="00A91F97">
        <w:rPr>
          <w:b/>
          <w:noProof/>
          <w:lang w:eastAsia="ko-KR"/>
        </w:rPr>
        <w:t>2</w:t>
      </w:r>
      <w:r w:rsidRPr="00D77916">
        <w:rPr>
          <w:b/>
          <w:lang w:eastAsia="ko-KR"/>
        </w:rPr>
        <w:fldChar w:fldCharType="end"/>
      </w:r>
      <w:r>
        <w:rPr>
          <w:b/>
          <w:lang w:eastAsia="ko-KR"/>
        </w:rPr>
        <w:t xml:space="preserve">: </w:t>
      </w:r>
      <w:r w:rsidRPr="00D77916">
        <w:rPr>
          <w:b/>
          <w:lang w:eastAsia="ko-KR"/>
        </w:rPr>
        <w:t>UL control subband may be configured in the middle of UL spectrum</w:t>
      </w:r>
      <w:bookmarkEnd w:id="6"/>
    </w:p>
    <w:p w14:paraId="47C83AFC" w14:textId="07257BE4" w:rsidR="008B04E4" w:rsidRDefault="00516BC0" w:rsidP="003A541E">
      <w:pPr>
        <w:widowControl w:val="0"/>
        <w:autoSpaceDE w:val="0"/>
        <w:autoSpaceDN w:val="0"/>
        <w:spacing w:after="180" w:line="252" w:lineRule="auto"/>
        <w:ind w:firstLineChars="50" w:firstLine="100"/>
        <w:jc w:val="both"/>
        <w:rPr>
          <w:lang w:eastAsia="ko-KR"/>
        </w:rPr>
      </w:pPr>
      <w:r>
        <w:rPr>
          <w:lang w:eastAsia="ko-KR"/>
        </w:rPr>
        <w:lastRenderedPageBreak/>
        <w:t>S</w:t>
      </w:r>
      <w:r w:rsidR="008B04E4">
        <w:rPr>
          <w:lang w:eastAsia="ko-KR"/>
        </w:rPr>
        <w:t>ome concerns may arise</w:t>
      </w:r>
      <w:r w:rsidR="00016A80">
        <w:rPr>
          <w:lang w:eastAsia="ko-KR"/>
        </w:rPr>
        <w:t xml:space="preserve">. In the case where a single UE transmits both UL data channel and UL control channel, the transmission power will vary. </w:t>
      </w:r>
      <w:r w:rsidR="002A3827">
        <w:rPr>
          <w:lang w:eastAsia="ko-KR"/>
        </w:rPr>
        <w:t>It is responsible</w:t>
      </w:r>
      <w:r w:rsidR="002A3827" w:rsidRPr="003A541E">
        <w:rPr>
          <w:lang w:eastAsia="ko-KR"/>
        </w:rPr>
        <w:t xml:space="preserve"> </w:t>
      </w:r>
      <w:r w:rsidR="002A3827">
        <w:rPr>
          <w:lang w:eastAsia="ko-KR"/>
        </w:rPr>
        <w:t xml:space="preserve">for a serving gNB not to outage the transmission power </w:t>
      </w:r>
      <w:r w:rsidR="009E2EA3">
        <w:rPr>
          <w:lang w:eastAsia="ko-KR"/>
        </w:rPr>
        <w:t>of each channel</w:t>
      </w:r>
      <w:r w:rsidR="002A3827">
        <w:rPr>
          <w:lang w:eastAsia="ko-KR"/>
        </w:rPr>
        <w:t>, i.e., serving gNB configures to capable UEs</w:t>
      </w:r>
      <w:r w:rsidR="002A3827" w:rsidRPr="002A3827">
        <w:rPr>
          <w:lang w:eastAsia="ko-KR"/>
        </w:rPr>
        <w:t xml:space="preserve"> </w:t>
      </w:r>
      <w:r w:rsidR="002A3827">
        <w:rPr>
          <w:lang w:eastAsia="ko-KR"/>
        </w:rPr>
        <w:t xml:space="preserve">only. </w:t>
      </w:r>
      <w:r w:rsidR="00016A80">
        <w:rPr>
          <w:lang w:eastAsia="ko-KR"/>
        </w:rPr>
        <w:t xml:space="preserve">In the case where UL data channel and UL control channel are </w:t>
      </w:r>
      <w:r w:rsidR="003C414A">
        <w:rPr>
          <w:lang w:eastAsia="ko-KR"/>
        </w:rPr>
        <w:t>multip</w:t>
      </w:r>
      <w:r w:rsidR="00090524">
        <w:rPr>
          <w:lang w:eastAsia="ko-KR"/>
        </w:rPr>
        <w:t>lexed in some resource such as a part of PRBs,</w:t>
      </w:r>
      <w:r w:rsidR="00016A80">
        <w:rPr>
          <w:lang w:eastAsia="ko-KR"/>
        </w:rPr>
        <w:t xml:space="preserve"> the interference condition can vary if</w:t>
      </w:r>
      <w:r w:rsidR="002A3827">
        <w:rPr>
          <w:lang w:eastAsia="ko-KR"/>
        </w:rPr>
        <w:t xml:space="preserve"> those channels collide. </w:t>
      </w:r>
      <w:r w:rsidR="00AE276B">
        <w:rPr>
          <w:lang w:eastAsia="ko-KR"/>
        </w:rPr>
        <w:t>As Figure 1</w:t>
      </w:r>
      <w:r w:rsidR="003D3399">
        <w:rPr>
          <w:lang w:eastAsia="ko-KR"/>
        </w:rPr>
        <w:t xml:space="preserve"> </w:t>
      </w:r>
      <w:r w:rsidR="00063F75">
        <w:rPr>
          <w:lang w:eastAsia="ko-KR"/>
        </w:rPr>
        <w:t xml:space="preserve">illustrates, the interference </w:t>
      </w:r>
      <w:r w:rsidR="00F52666">
        <w:rPr>
          <w:lang w:eastAsia="ko-KR"/>
        </w:rPr>
        <w:t xml:space="preserve">hypothesis </w:t>
      </w:r>
      <w:r w:rsidR="00063F75">
        <w:rPr>
          <w:lang w:eastAsia="ko-KR"/>
        </w:rPr>
        <w:t xml:space="preserve">will vary </w:t>
      </w:r>
      <w:r w:rsidR="00F52666">
        <w:rPr>
          <w:lang w:eastAsia="ko-KR"/>
        </w:rPr>
        <w:t xml:space="preserve">due to some colliding symbols, and it </w:t>
      </w:r>
      <w:r w:rsidR="0040226F">
        <w:rPr>
          <w:lang w:eastAsia="ko-KR"/>
        </w:rPr>
        <w:t>degrade</w:t>
      </w:r>
      <w:r w:rsidR="00F52666">
        <w:rPr>
          <w:lang w:eastAsia="ko-KR"/>
        </w:rPr>
        <w:t>s</w:t>
      </w:r>
      <w:r w:rsidR="0040226F">
        <w:rPr>
          <w:lang w:eastAsia="ko-KR"/>
        </w:rPr>
        <w:t xml:space="preserve"> the detection performance. </w:t>
      </w:r>
      <w:r w:rsidR="009943BF">
        <w:rPr>
          <w:lang w:eastAsia="ko-KR"/>
        </w:rPr>
        <w:t xml:space="preserve">This is because </w:t>
      </w:r>
      <w:r w:rsidR="0040226F">
        <w:rPr>
          <w:lang w:eastAsia="ko-KR"/>
        </w:rPr>
        <w:t>the serving gNB estimates t</w:t>
      </w:r>
      <w:r w:rsidR="009943BF">
        <w:rPr>
          <w:lang w:eastAsia="ko-KR"/>
        </w:rPr>
        <w:t>he UL channel response by DM-RS and</w:t>
      </w:r>
      <w:r w:rsidR="0040226F">
        <w:rPr>
          <w:lang w:eastAsia="ko-KR"/>
        </w:rPr>
        <w:t xml:space="preserve"> the different interference hypothesis </w:t>
      </w:r>
      <w:r w:rsidR="009943BF">
        <w:rPr>
          <w:lang w:eastAsia="ko-KR"/>
        </w:rPr>
        <w:t xml:space="preserve">in DM-RS RE and in data RE </w:t>
      </w:r>
      <w:r w:rsidR="0040226F">
        <w:rPr>
          <w:lang w:eastAsia="ko-KR"/>
        </w:rPr>
        <w:t xml:space="preserve">will degrade the decoding </w:t>
      </w:r>
      <w:r w:rsidR="003D3399">
        <w:rPr>
          <w:lang w:eastAsia="ko-KR"/>
        </w:rPr>
        <w:t xml:space="preserve">performance </w:t>
      </w:r>
      <w:r w:rsidR="0040226F">
        <w:rPr>
          <w:lang w:eastAsia="ko-KR"/>
        </w:rPr>
        <w:t>of UL data.</w:t>
      </w:r>
      <w:r w:rsidR="00402737">
        <w:rPr>
          <w:lang w:eastAsia="ko-KR"/>
        </w:rPr>
        <w:t xml:space="preserve"> In this sense, it would be desired if UL control channel and UL data channel have the same time granularity.</w:t>
      </w:r>
    </w:p>
    <w:p w14:paraId="4B7B40B8" w14:textId="0AB8E6F7" w:rsidR="00605059" w:rsidRPr="00782006" w:rsidRDefault="001774E0" w:rsidP="001774E0">
      <w:pPr>
        <w:widowControl w:val="0"/>
        <w:autoSpaceDE w:val="0"/>
        <w:autoSpaceDN w:val="0"/>
        <w:spacing w:after="180" w:line="252" w:lineRule="auto"/>
        <w:ind w:firstLineChars="50" w:firstLine="98"/>
        <w:jc w:val="both"/>
        <w:rPr>
          <w:b/>
          <w:lang w:eastAsia="ko-KR"/>
        </w:rPr>
      </w:pPr>
      <w:bookmarkStart w:id="7" w:name="_Ref471737693"/>
      <w:r w:rsidRPr="001774E0">
        <w:rPr>
          <w:b/>
          <w:lang w:eastAsia="ko-KR"/>
        </w:rPr>
        <w:t xml:space="preserve">Observation </w:t>
      </w:r>
      <w:r w:rsidRPr="001774E0">
        <w:rPr>
          <w:b/>
          <w:lang w:eastAsia="ko-KR"/>
        </w:rPr>
        <w:fldChar w:fldCharType="begin"/>
      </w:r>
      <w:r w:rsidRPr="001774E0">
        <w:rPr>
          <w:b/>
          <w:lang w:eastAsia="ko-KR"/>
        </w:rPr>
        <w:instrText xml:space="preserve"> SEQ Observation \* ARABIC </w:instrText>
      </w:r>
      <w:r w:rsidRPr="001774E0">
        <w:rPr>
          <w:b/>
          <w:lang w:eastAsia="ko-KR"/>
        </w:rPr>
        <w:fldChar w:fldCharType="separate"/>
      </w:r>
      <w:r w:rsidR="00A91F97">
        <w:rPr>
          <w:b/>
          <w:noProof/>
          <w:lang w:eastAsia="ko-KR"/>
        </w:rPr>
        <w:t>3</w:t>
      </w:r>
      <w:r w:rsidRPr="001774E0">
        <w:rPr>
          <w:b/>
          <w:lang w:eastAsia="ko-KR"/>
        </w:rPr>
        <w:fldChar w:fldCharType="end"/>
      </w:r>
      <w:r w:rsidR="00605059" w:rsidRPr="00782006">
        <w:rPr>
          <w:b/>
          <w:lang w:eastAsia="ko-KR"/>
        </w:rPr>
        <w:t xml:space="preserve">: UL control channel should be aligned in the </w:t>
      </w:r>
      <w:r w:rsidR="00DE1ECF" w:rsidRPr="00DE1ECF">
        <w:rPr>
          <w:b/>
          <w:lang w:eastAsia="ko-KR"/>
        </w:rPr>
        <w:t xml:space="preserve">mini-slot </w:t>
      </w:r>
      <w:r w:rsidR="00605059" w:rsidRPr="00782006">
        <w:rPr>
          <w:b/>
          <w:lang w:eastAsia="ko-KR"/>
        </w:rPr>
        <w:t>boundary.</w:t>
      </w:r>
      <w:bookmarkEnd w:id="7"/>
    </w:p>
    <w:p w14:paraId="62843F0A" w14:textId="2C7576BF" w:rsidR="001F01EF" w:rsidRDefault="001F01EF" w:rsidP="003A541E">
      <w:pPr>
        <w:widowControl w:val="0"/>
        <w:autoSpaceDE w:val="0"/>
        <w:autoSpaceDN w:val="0"/>
        <w:spacing w:after="180" w:line="252" w:lineRule="auto"/>
        <w:ind w:firstLineChars="50" w:firstLine="100"/>
        <w:jc w:val="both"/>
        <w:rPr>
          <w:lang w:eastAsia="ko-KR"/>
        </w:rPr>
      </w:pPr>
      <w:r>
        <w:rPr>
          <w:lang w:eastAsia="ko-KR"/>
        </w:rPr>
        <w:t xml:space="preserve">If UL data can hop in the frequency domain within a </w:t>
      </w:r>
      <w:r w:rsidR="00DE1ECF">
        <w:rPr>
          <w:lang w:eastAsia="ko-KR"/>
        </w:rPr>
        <w:t>mini-slot</w:t>
      </w:r>
      <w:r>
        <w:rPr>
          <w:lang w:eastAsia="ko-KR"/>
        </w:rPr>
        <w:t xml:space="preserve">, then the above reasoning needs refinements. If </w:t>
      </w:r>
      <w:r w:rsidR="00402737">
        <w:rPr>
          <w:lang w:eastAsia="ko-KR"/>
        </w:rPr>
        <w:t xml:space="preserve">either one of </w:t>
      </w:r>
      <w:r>
        <w:rPr>
          <w:lang w:eastAsia="ko-KR"/>
        </w:rPr>
        <w:t xml:space="preserve">UL data </w:t>
      </w:r>
      <w:r w:rsidR="00605059">
        <w:rPr>
          <w:lang w:eastAsia="ko-KR"/>
        </w:rPr>
        <w:t xml:space="preserve">channel </w:t>
      </w:r>
      <w:r w:rsidR="00402737">
        <w:rPr>
          <w:lang w:eastAsia="ko-KR"/>
        </w:rPr>
        <w:t>or</w:t>
      </w:r>
      <w:r>
        <w:rPr>
          <w:lang w:eastAsia="ko-KR"/>
        </w:rPr>
        <w:t xml:space="preserve"> UL control </w:t>
      </w:r>
      <w:r w:rsidR="00605059">
        <w:rPr>
          <w:lang w:eastAsia="ko-KR"/>
        </w:rPr>
        <w:t xml:space="preserve">channel </w:t>
      </w:r>
      <w:r>
        <w:rPr>
          <w:lang w:eastAsia="ko-KR"/>
        </w:rPr>
        <w:t>hop</w:t>
      </w:r>
      <w:r w:rsidR="00402737">
        <w:rPr>
          <w:lang w:eastAsia="ko-KR"/>
        </w:rPr>
        <w:t>s</w:t>
      </w:r>
      <w:r>
        <w:rPr>
          <w:lang w:eastAsia="ko-KR"/>
        </w:rPr>
        <w:t xml:space="preserve">, then the interference </w:t>
      </w:r>
      <w:r w:rsidR="00761BAD">
        <w:rPr>
          <w:lang w:eastAsia="ko-KR"/>
        </w:rPr>
        <w:t xml:space="preserve">hypothesis would be different and </w:t>
      </w:r>
      <w:r>
        <w:rPr>
          <w:lang w:eastAsia="ko-KR"/>
        </w:rPr>
        <w:t xml:space="preserve">should be estimated in each portion of frequency resource. This will increase the DM-RS overhead for </w:t>
      </w:r>
      <w:r w:rsidR="005F5BAA">
        <w:rPr>
          <w:lang w:eastAsia="ko-KR"/>
        </w:rPr>
        <w:t xml:space="preserve">both </w:t>
      </w:r>
      <w:r>
        <w:rPr>
          <w:lang w:eastAsia="ko-KR"/>
        </w:rPr>
        <w:t xml:space="preserve">UL </w:t>
      </w:r>
      <w:r w:rsidR="00466208">
        <w:rPr>
          <w:lang w:eastAsia="ko-KR"/>
        </w:rPr>
        <w:t>data</w:t>
      </w:r>
      <w:r w:rsidR="005F5BAA">
        <w:rPr>
          <w:lang w:eastAsia="ko-KR"/>
        </w:rPr>
        <w:t xml:space="preserve"> channel and UL control channel. Thus, the </w:t>
      </w:r>
      <w:r w:rsidR="00761BAD">
        <w:rPr>
          <w:lang w:eastAsia="ko-KR"/>
        </w:rPr>
        <w:t>same</w:t>
      </w:r>
      <w:r w:rsidR="005F5BAA">
        <w:rPr>
          <w:lang w:eastAsia="ko-KR"/>
        </w:rPr>
        <w:t xml:space="preserve"> hopping time </w:t>
      </w:r>
      <w:r w:rsidR="00761BAD">
        <w:rPr>
          <w:lang w:eastAsia="ko-KR"/>
        </w:rPr>
        <w:t>granularity</w:t>
      </w:r>
      <w:r w:rsidR="005F5BAA">
        <w:rPr>
          <w:lang w:eastAsia="ko-KR"/>
        </w:rPr>
        <w:t xml:space="preserve"> could be applied to reduce the additional DM-RS overhead.</w:t>
      </w:r>
    </w:p>
    <w:p w14:paraId="0C7ECB5C" w14:textId="720E3763" w:rsidR="005F5BAA" w:rsidRPr="00782006" w:rsidRDefault="00782006" w:rsidP="00782006">
      <w:pPr>
        <w:widowControl w:val="0"/>
        <w:autoSpaceDE w:val="0"/>
        <w:autoSpaceDN w:val="0"/>
        <w:spacing w:after="180" w:line="252" w:lineRule="auto"/>
        <w:ind w:firstLineChars="50" w:firstLine="98"/>
        <w:jc w:val="both"/>
        <w:rPr>
          <w:b/>
          <w:lang w:eastAsia="ko-KR"/>
        </w:rPr>
      </w:pPr>
      <w:bookmarkStart w:id="8" w:name="_Ref471737697"/>
      <w:r w:rsidRPr="00782006">
        <w:rPr>
          <w:b/>
          <w:lang w:eastAsia="ko-KR"/>
        </w:rPr>
        <w:t xml:space="preserve">Proposal </w:t>
      </w:r>
      <w:r w:rsidRPr="00782006">
        <w:rPr>
          <w:b/>
          <w:lang w:eastAsia="ko-KR"/>
        </w:rPr>
        <w:fldChar w:fldCharType="begin"/>
      </w:r>
      <w:r w:rsidRPr="00782006">
        <w:rPr>
          <w:b/>
          <w:lang w:eastAsia="ko-KR"/>
        </w:rPr>
        <w:instrText xml:space="preserve"> SEQ Proposal \* ARABIC </w:instrText>
      </w:r>
      <w:r w:rsidRPr="00782006">
        <w:rPr>
          <w:b/>
          <w:lang w:eastAsia="ko-KR"/>
        </w:rPr>
        <w:fldChar w:fldCharType="separate"/>
      </w:r>
      <w:r w:rsidR="00A91F97">
        <w:rPr>
          <w:b/>
          <w:noProof/>
          <w:lang w:eastAsia="ko-KR"/>
        </w:rPr>
        <w:t>2</w:t>
      </w:r>
      <w:r w:rsidRPr="00782006">
        <w:rPr>
          <w:b/>
          <w:lang w:eastAsia="ko-KR"/>
        </w:rPr>
        <w:fldChar w:fldCharType="end"/>
      </w:r>
      <w:r w:rsidR="005F5BAA" w:rsidRPr="00782006">
        <w:rPr>
          <w:b/>
          <w:lang w:eastAsia="ko-KR"/>
        </w:rPr>
        <w:t>: UL control channel and UL data channel have same time granularity for frequency hopping.</w:t>
      </w:r>
      <w:bookmarkEnd w:id="8"/>
    </w:p>
    <w:p w14:paraId="75DEB858" w14:textId="1CE5427E" w:rsidR="00D90D23" w:rsidRPr="00D90D23" w:rsidRDefault="00D90D23" w:rsidP="00D90D23">
      <w:pPr>
        <w:pStyle w:val="a5"/>
        <w:widowControl w:val="0"/>
        <w:numPr>
          <w:ilvl w:val="2"/>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sidRPr="00D90D23">
        <w:rPr>
          <w:rFonts w:ascii="Times New Roman" w:eastAsia="맑은 고딕" w:hAnsi="Times New Roman"/>
          <w:kern w:val="2"/>
          <w:sz w:val="28"/>
          <w:szCs w:val="28"/>
          <w:lang w:eastAsia="ko-KR"/>
        </w:rPr>
        <w:t>Multiplexing with sounding RS</w:t>
      </w:r>
    </w:p>
    <w:p w14:paraId="75586F60" w14:textId="49ACC2DB" w:rsidR="00D90D23" w:rsidRPr="00D90D23" w:rsidRDefault="00D90D23" w:rsidP="00D90D23">
      <w:pPr>
        <w:widowControl w:val="0"/>
        <w:autoSpaceDE w:val="0"/>
        <w:autoSpaceDN w:val="0"/>
        <w:spacing w:after="180" w:line="252" w:lineRule="auto"/>
        <w:ind w:firstLineChars="50" w:firstLine="100"/>
        <w:jc w:val="both"/>
        <w:rPr>
          <w:lang w:eastAsia="ko-KR"/>
        </w:rPr>
      </w:pPr>
      <w:r w:rsidRPr="00D90D23">
        <w:rPr>
          <w:lang w:eastAsia="ko-KR"/>
        </w:rPr>
        <w:t>Since the sounding RS is being discussed</w:t>
      </w:r>
      <w:r w:rsidR="00AE276B">
        <w:rPr>
          <w:lang w:eastAsia="ko-KR"/>
        </w:rPr>
        <w:t xml:space="preserve"> in the other agenda</w:t>
      </w:r>
      <w:r w:rsidRPr="00D90D23">
        <w:rPr>
          <w:lang w:eastAsia="ko-KR"/>
        </w:rPr>
        <w:t>, the focus is to support the beam-centric transmission efficiently. Any specific design for sounding RS should consider multiplexing other channels/signals.</w:t>
      </w:r>
      <w:r>
        <w:rPr>
          <w:lang w:eastAsia="ko-KR"/>
        </w:rPr>
        <w:t xml:space="preserve"> In this section, we assume that sounding RS symbol is transmitted using consecutive PRBs. We mainly focus on one </w:t>
      </w:r>
      <w:r w:rsidR="00FF025B">
        <w:rPr>
          <w:lang w:eastAsia="ko-KR"/>
        </w:rPr>
        <w:t>UL control</w:t>
      </w:r>
      <w:r>
        <w:rPr>
          <w:lang w:eastAsia="ko-KR"/>
        </w:rPr>
        <w:t xml:space="preserve"> symbol transmission.</w:t>
      </w:r>
    </w:p>
    <w:p w14:paraId="5CB5A032" w14:textId="40B5A3DB" w:rsidR="00D90D23" w:rsidRDefault="00D90D23" w:rsidP="00D90D23">
      <w:pPr>
        <w:widowControl w:val="0"/>
        <w:autoSpaceDE w:val="0"/>
        <w:autoSpaceDN w:val="0"/>
        <w:spacing w:after="180" w:line="252" w:lineRule="auto"/>
        <w:ind w:firstLineChars="50" w:firstLine="100"/>
        <w:jc w:val="both"/>
        <w:rPr>
          <w:lang w:eastAsia="ko-KR"/>
        </w:rPr>
      </w:pPr>
      <w:r w:rsidRPr="00D90D23">
        <w:rPr>
          <w:lang w:eastAsia="ko-KR"/>
        </w:rPr>
        <w:t xml:space="preserve">For one </w:t>
      </w:r>
      <w:r w:rsidR="000F328E" w:rsidRPr="00D90D23">
        <w:rPr>
          <w:lang w:eastAsia="ko-KR"/>
        </w:rPr>
        <w:t xml:space="preserve">UL control </w:t>
      </w:r>
      <w:r w:rsidRPr="00D90D23">
        <w:rPr>
          <w:lang w:eastAsia="ko-KR"/>
        </w:rPr>
        <w:t xml:space="preserve">symbol, unlike LTE always has two PRBs for PUCCH, the shortened format </w:t>
      </w:r>
      <w:r>
        <w:rPr>
          <w:lang w:eastAsia="ko-KR"/>
        </w:rPr>
        <w:t>can</w:t>
      </w:r>
      <w:r w:rsidRPr="00D90D23">
        <w:rPr>
          <w:lang w:eastAsia="ko-KR"/>
        </w:rPr>
        <w:t xml:space="preserve">not be defined. Instead, the </w:t>
      </w:r>
      <w:r>
        <w:rPr>
          <w:lang w:eastAsia="ko-KR"/>
        </w:rPr>
        <w:t xml:space="preserve">predetermined </w:t>
      </w:r>
      <w:r w:rsidRPr="00D90D23">
        <w:rPr>
          <w:lang w:eastAsia="ko-KR"/>
        </w:rPr>
        <w:t xml:space="preserve">priority rule </w:t>
      </w:r>
      <w:r>
        <w:rPr>
          <w:lang w:eastAsia="ko-KR"/>
        </w:rPr>
        <w:t>drops the less important transmission, i.e.,</w:t>
      </w:r>
      <w:r w:rsidRPr="00D90D23">
        <w:rPr>
          <w:lang w:eastAsia="ko-KR"/>
        </w:rPr>
        <w:t xml:space="preserve"> drop the sounding RS and choose the UL control channel to transmit. If </w:t>
      </w:r>
      <w:r>
        <w:rPr>
          <w:lang w:eastAsia="ko-KR"/>
        </w:rPr>
        <w:t>some</w:t>
      </w:r>
      <w:r w:rsidRPr="00D90D23">
        <w:rPr>
          <w:lang w:eastAsia="ko-KR"/>
        </w:rPr>
        <w:t xml:space="preserve"> UE is capable to transmit both sounding RS and UL control channel using the indicated transmission power, then the UE </w:t>
      </w:r>
      <w:r>
        <w:rPr>
          <w:lang w:eastAsia="ko-KR"/>
        </w:rPr>
        <w:t xml:space="preserve">can be </w:t>
      </w:r>
      <w:r w:rsidR="003F05F3">
        <w:rPr>
          <w:lang w:eastAsia="ko-KR"/>
        </w:rPr>
        <w:t>allowed</w:t>
      </w:r>
      <w:r>
        <w:rPr>
          <w:lang w:eastAsia="ko-KR"/>
        </w:rPr>
        <w:t xml:space="preserve"> to</w:t>
      </w:r>
      <w:r w:rsidRPr="00D90D23">
        <w:rPr>
          <w:lang w:eastAsia="ko-KR"/>
        </w:rPr>
        <w:t xml:space="preserve"> </w:t>
      </w:r>
      <w:r w:rsidR="003F05F3">
        <w:rPr>
          <w:lang w:eastAsia="ko-KR"/>
        </w:rPr>
        <w:t>do so</w:t>
      </w:r>
      <w:r w:rsidRPr="00D90D23">
        <w:rPr>
          <w:lang w:eastAsia="ko-KR"/>
        </w:rPr>
        <w:t xml:space="preserve">. The serving gNB </w:t>
      </w:r>
      <w:r w:rsidR="003F05F3">
        <w:rPr>
          <w:lang w:eastAsia="ko-KR"/>
        </w:rPr>
        <w:t>is responsible for</w:t>
      </w:r>
      <w:r w:rsidRPr="00D90D23">
        <w:rPr>
          <w:lang w:eastAsia="ko-KR"/>
        </w:rPr>
        <w:t xml:space="preserve"> balanc</w:t>
      </w:r>
      <w:r w:rsidR="003F05F3">
        <w:rPr>
          <w:lang w:eastAsia="ko-KR"/>
        </w:rPr>
        <w:t>ing</w:t>
      </w:r>
      <w:r w:rsidRPr="00D90D23">
        <w:rPr>
          <w:lang w:eastAsia="ko-KR"/>
        </w:rPr>
        <w:t xml:space="preserve"> carefully the ratio of transmission power. </w:t>
      </w:r>
    </w:p>
    <w:p w14:paraId="04E4BBC0" w14:textId="57666201" w:rsidR="00D90D23" w:rsidRPr="000F328E" w:rsidRDefault="000F328E" w:rsidP="000F328E">
      <w:pPr>
        <w:widowControl w:val="0"/>
        <w:autoSpaceDE w:val="0"/>
        <w:autoSpaceDN w:val="0"/>
        <w:spacing w:after="180" w:line="252" w:lineRule="auto"/>
        <w:ind w:firstLineChars="50" w:firstLine="98"/>
        <w:jc w:val="both"/>
        <w:rPr>
          <w:b/>
          <w:lang w:eastAsia="ko-KR"/>
        </w:rPr>
      </w:pPr>
      <w:bookmarkStart w:id="9" w:name="_Ref471737537"/>
      <w:r w:rsidRPr="000F328E">
        <w:rPr>
          <w:b/>
          <w:lang w:eastAsia="ko-KR"/>
        </w:rPr>
        <w:t xml:space="preserve">Observation </w:t>
      </w:r>
      <w:r w:rsidRPr="000F328E">
        <w:rPr>
          <w:b/>
          <w:lang w:eastAsia="ko-KR"/>
        </w:rPr>
        <w:fldChar w:fldCharType="begin"/>
      </w:r>
      <w:r w:rsidRPr="000F328E">
        <w:rPr>
          <w:b/>
          <w:lang w:eastAsia="ko-KR"/>
        </w:rPr>
        <w:instrText xml:space="preserve"> SEQ Observation \* ARABIC </w:instrText>
      </w:r>
      <w:r w:rsidRPr="000F328E">
        <w:rPr>
          <w:b/>
          <w:lang w:eastAsia="ko-KR"/>
        </w:rPr>
        <w:fldChar w:fldCharType="separate"/>
      </w:r>
      <w:r w:rsidR="00A91F97">
        <w:rPr>
          <w:b/>
          <w:noProof/>
          <w:lang w:eastAsia="ko-KR"/>
        </w:rPr>
        <w:t>4</w:t>
      </w:r>
      <w:r w:rsidRPr="000F328E">
        <w:rPr>
          <w:b/>
          <w:lang w:eastAsia="ko-KR"/>
        </w:rPr>
        <w:fldChar w:fldCharType="end"/>
      </w:r>
      <w:r w:rsidR="00D90D23" w:rsidRPr="000F328E">
        <w:rPr>
          <w:b/>
          <w:lang w:eastAsia="ko-KR"/>
        </w:rPr>
        <w:t>: Priority rule can choose either sounding RS symbol or UL control channel symbol.</w:t>
      </w:r>
      <w:bookmarkEnd w:id="9"/>
    </w:p>
    <w:p w14:paraId="30DCD2B1" w14:textId="165D9344" w:rsidR="000F7FCD" w:rsidRDefault="00D90D23" w:rsidP="000F7FCD">
      <w:pPr>
        <w:widowControl w:val="0"/>
        <w:autoSpaceDE w:val="0"/>
        <w:autoSpaceDN w:val="0"/>
        <w:spacing w:after="180" w:line="252" w:lineRule="auto"/>
        <w:ind w:firstLineChars="50" w:firstLine="100"/>
        <w:jc w:val="both"/>
        <w:rPr>
          <w:lang w:eastAsia="ko-KR"/>
        </w:rPr>
      </w:pPr>
      <w:r w:rsidRPr="00D90D23">
        <w:rPr>
          <w:lang w:eastAsia="ko-KR"/>
        </w:rPr>
        <w:t xml:space="preserve">The sounding subband should visit all subbands within the </w:t>
      </w:r>
      <w:r w:rsidR="00A14CFF">
        <w:rPr>
          <w:lang w:eastAsia="ko-KR"/>
        </w:rPr>
        <w:t xml:space="preserve">UL </w:t>
      </w:r>
      <w:r w:rsidRPr="00D90D23">
        <w:rPr>
          <w:lang w:eastAsia="ko-KR"/>
        </w:rPr>
        <w:t xml:space="preserve">system bandwidth. This is because the UL channel response should be available for UL link adaptation. </w:t>
      </w:r>
      <w:r w:rsidR="005676E1">
        <w:rPr>
          <w:lang w:eastAsia="ko-KR"/>
        </w:rPr>
        <w:t>The</w:t>
      </w:r>
      <w:r w:rsidR="00A14CFF">
        <w:rPr>
          <w:lang w:eastAsia="ko-KR"/>
        </w:rPr>
        <w:t xml:space="preserve"> collection of sounding subband from all connected UEs </w:t>
      </w:r>
      <w:r w:rsidR="000F7FCD">
        <w:rPr>
          <w:lang w:eastAsia="ko-KR"/>
        </w:rPr>
        <w:t xml:space="preserve">of a serving gNB </w:t>
      </w:r>
      <w:r w:rsidR="00A14CFF">
        <w:rPr>
          <w:lang w:eastAsia="ko-KR"/>
        </w:rPr>
        <w:t>can span a majority of system bandwidth.</w:t>
      </w:r>
      <w:r w:rsidR="005676E1">
        <w:rPr>
          <w:lang w:eastAsia="ko-KR"/>
        </w:rPr>
        <w:t xml:space="preserve"> </w:t>
      </w:r>
      <w:r w:rsidR="00A14CFF">
        <w:rPr>
          <w:lang w:eastAsia="ko-KR"/>
        </w:rPr>
        <w:t xml:space="preserve">Since the </w:t>
      </w:r>
      <w:r w:rsidR="000F7FCD" w:rsidRPr="00D90D23">
        <w:rPr>
          <w:lang w:eastAsia="ko-KR"/>
        </w:rPr>
        <w:t xml:space="preserve">UL control </w:t>
      </w:r>
      <w:r w:rsidR="00A14CFF">
        <w:rPr>
          <w:lang w:eastAsia="ko-KR"/>
        </w:rPr>
        <w:t xml:space="preserve">subband for a given UE should guarantee the performance requirement, in such case it would be desirable to orthogonally multiplex the sounding RS subbands. </w:t>
      </w:r>
      <w:r w:rsidR="000F7FCD">
        <w:rPr>
          <w:lang w:eastAsia="ko-KR"/>
        </w:rPr>
        <w:t xml:space="preserve">Additionally, we can consider further interference mitigation between sounding RS subbands and </w:t>
      </w:r>
      <w:r w:rsidR="000F7FCD" w:rsidRPr="00D90D23">
        <w:rPr>
          <w:lang w:eastAsia="ko-KR"/>
        </w:rPr>
        <w:t>UL control</w:t>
      </w:r>
      <w:r w:rsidR="000F7FCD">
        <w:rPr>
          <w:lang w:eastAsia="ko-KR"/>
        </w:rPr>
        <w:t xml:space="preserve"> subbands.</w:t>
      </w:r>
    </w:p>
    <w:p w14:paraId="33D7BFC4" w14:textId="78564E30" w:rsidR="00AF7DFC" w:rsidRPr="00AF7DFC" w:rsidRDefault="000F7FCD" w:rsidP="000F7FCD">
      <w:pPr>
        <w:jc w:val="center"/>
      </w:pPr>
      <w:r>
        <w:object w:dxaOrig="5880" w:dyaOrig="2010" w14:anchorId="4FDCED13">
          <v:shape id="_x0000_i1026" type="#_x0000_t75" style="width:221.35pt;height:75.75pt" o:ole="">
            <v:imagedata r:id="rId10" o:title=""/>
          </v:shape>
          <o:OLEObject Type="Embed" ProgID="Visio.Drawing.15" ShapeID="_x0000_i1026" DrawAspect="Content" ObjectID="_1545548212" r:id="rId11"/>
        </w:object>
      </w:r>
    </w:p>
    <w:p w14:paraId="06B53BD1" w14:textId="6815006F" w:rsidR="00AF7DFC" w:rsidRPr="000F1B35" w:rsidRDefault="00AF7DFC" w:rsidP="000F1B35">
      <w:pPr>
        <w:keepNext/>
        <w:widowControl w:val="0"/>
        <w:autoSpaceDE w:val="0"/>
        <w:autoSpaceDN w:val="0"/>
        <w:spacing w:after="180" w:line="252" w:lineRule="auto"/>
        <w:ind w:firstLineChars="50" w:firstLine="98"/>
        <w:jc w:val="center"/>
        <w:rPr>
          <w:b/>
        </w:rPr>
      </w:pPr>
      <w:r w:rsidRPr="000F1B35">
        <w:rPr>
          <w:b/>
          <w:lang w:eastAsia="ko-KR"/>
        </w:rPr>
        <w:t xml:space="preserve">Figure </w:t>
      </w:r>
      <w:r w:rsidRPr="000F1B35">
        <w:rPr>
          <w:b/>
          <w:lang w:eastAsia="ko-KR"/>
        </w:rPr>
        <w:fldChar w:fldCharType="begin"/>
      </w:r>
      <w:r w:rsidRPr="000F1B35">
        <w:rPr>
          <w:b/>
          <w:lang w:eastAsia="ko-KR"/>
        </w:rPr>
        <w:instrText xml:space="preserve"> SEQ Figure \* ARABIC </w:instrText>
      </w:r>
      <w:r w:rsidRPr="000F1B35">
        <w:rPr>
          <w:b/>
          <w:lang w:eastAsia="ko-KR"/>
        </w:rPr>
        <w:fldChar w:fldCharType="separate"/>
      </w:r>
      <w:r w:rsidR="00A91F97">
        <w:rPr>
          <w:b/>
          <w:noProof/>
          <w:lang w:eastAsia="ko-KR"/>
        </w:rPr>
        <w:t>2</w:t>
      </w:r>
      <w:r w:rsidRPr="000F1B35">
        <w:rPr>
          <w:b/>
          <w:lang w:eastAsia="ko-KR"/>
        </w:rPr>
        <w:fldChar w:fldCharType="end"/>
      </w:r>
      <w:r w:rsidRPr="000F1B35">
        <w:rPr>
          <w:b/>
          <w:lang w:eastAsia="ko-KR"/>
        </w:rPr>
        <w:t xml:space="preserve"> Example of UL control channel</w:t>
      </w:r>
      <w:r w:rsidRPr="000F1B35">
        <w:rPr>
          <w:b/>
        </w:rPr>
        <w:t xml:space="preserve"> subband with sounding channel</w:t>
      </w:r>
    </w:p>
    <w:p w14:paraId="1A69C868" w14:textId="1B6DD509" w:rsidR="00521EB9" w:rsidRDefault="00D90D23" w:rsidP="00BC39E8">
      <w:pPr>
        <w:widowControl w:val="0"/>
        <w:autoSpaceDE w:val="0"/>
        <w:autoSpaceDN w:val="0"/>
        <w:spacing w:after="180" w:line="252" w:lineRule="auto"/>
        <w:ind w:firstLineChars="50" w:firstLine="100"/>
        <w:jc w:val="both"/>
        <w:rPr>
          <w:lang w:eastAsia="ko-KR"/>
        </w:rPr>
      </w:pPr>
      <w:r w:rsidRPr="00D90D23">
        <w:rPr>
          <w:lang w:eastAsia="ko-KR"/>
        </w:rPr>
        <w:t xml:space="preserve">One of solutions to allow full overlap of </w:t>
      </w:r>
      <w:r w:rsidR="004B2607">
        <w:rPr>
          <w:lang w:eastAsia="ko-KR"/>
        </w:rPr>
        <w:t xml:space="preserve">each </w:t>
      </w:r>
      <w:r w:rsidRPr="00D90D23">
        <w:rPr>
          <w:lang w:eastAsia="ko-KR"/>
        </w:rPr>
        <w:t xml:space="preserve">subband. In the case of full overlap, the interference mitigation technique </w:t>
      </w:r>
      <w:r w:rsidR="005676E1">
        <w:rPr>
          <w:lang w:eastAsia="ko-KR"/>
        </w:rPr>
        <w:t>should also</w:t>
      </w:r>
      <w:r w:rsidRPr="00D90D23">
        <w:rPr>
          <w:lang w:eastAsia="ko-KR"/>
        </w:rPr>
        <w:t xml:space="preserve"> be considered. </w:t>
      </w:r>
      <w:r w:rsidR="00BC39E8">
        <w:rPr>
          <w:lang w:eastAsia="ko-KR"/>
        </w:rPr>
        <w:t>To this end, we should design the UL control channel and sounding RS together. If the sounding RS symbol is specified similar to the LTE</w:t>
      </w:r>
      <w:r w:rsidR="000F7FCD">
        <w:rPr>
          <w:lang w:eastAsia="ko-KR"/>
        </w:rPr>
        <w:t xml:space="preserve"> at least for below 6 GHz</w:t>
      </w:r>
      <w:r w:rsidR="00BC39E8">
        <w:rPr>
          <w:lang w:eastAsia="ko-KR"/>
        </w:rPr>
        <w:t xml:space="preserve">, then we can assume that the sounding RS sequence is derived from a CAZAC sequence with UE-specific cyclic shifts and the RE mapping follows the configured RPF. The UL control channel symbol can also be described as a one dimensional sequence that spreads one or two HARQ-ACK bits. In addition, in the overlapped PRBs in the UL control subband, subcarriers </w:t>
      </w:r>
      <w:r w:rsidR="0030170A">
        <w:rPr>
          <w:lang w:eastAsia="ko-KR"/>
        </w:rPr>
        <w:t xml:space="preserve">of sounding RS </w:t>
      </w:r>
      <w:r w:rsidR="00BC39E8">
        <w:rPr>
          <w:lang w:eastAsia="ko-KR"/>
        </w:rPr>
        <w:t xml:space="preserve">collide to UL control channel. In this case, to avoid this collision, </w:t>
      </w:r>
      <w:r w:rsidR="00BC39E8" w:rsidRPr="00D90D23">
        <w:rPr>
          <w:lang w:eastAsia="ko-KR"/>
        </w:rPr>
        <w:t xml:space="preserve">it is beneficial to allow zero power on those </w:t>
      </w:r>
      <w:r w:rsidR="00521EB9">
        <w:rPr>
          <w:lang w:eastAsia="ko-KR"/>
        </w:rPr>
        <w:t>UL control channel</w:t>
      </w:r>
      <w:r w:rsidR="0030170A">
        <w:rPr>
          <w:lang w:eastAsia="ko-KR"/>
        </w:rPr>
        <w:t xml:space="preserve"> subcarriers and to adapt the spreading factor for UL control channel.</w:t>
      </w:r>
      <w:r w:rsidR="00BC39E8" w:rsidRPr="00D90D23">
        <w:rPr>
          <w:lang w:eastAsia="ko-KR"/>
        </w:rPr>
        <w:t xml:space="preserve"> </w:t>
      </w:r>
    </w:p>
    <w:p w14:paraId="49B058AC" w14:textId="4C36E217" w:rsidR="00D90D23" w:rsidRDefault="0030170A" w:rsidP="0030170A">
      <w:pPr>
        <w:widowControl w:val="0"/>
        <w:autoSpaceDE w:val="0"/>
        <w:autoSpaceDN w:val="0"/>
        <w:spacing w:after="180" w:line="252" w:lineRule="auto"/>
        <w:ind w:firstLineChars="50" w:firstLine="100"/>
        <w:jc w:val="both"/>
        <w:rPr>
          <w:lang w:eastAsia="ko-KR"/>
        </w:rPr>
      </w:pPr>
      <w:r>
        <w:rPr>
          <w:lang w:eastAsia="ko-KR"/>
        </w:rPr>
        <w:lastRenderedPageBreak/>
        <w:t xml:space="preserve">In other words, we propose </w:t>
      </w:r>
      <w:r w:rsidR="00BC39E8">
        <w:rPr>
          <w:lang w:eastAsia="ko-KR"/>
        </w:rPr>
        <w:t>to allow the same design principle</w:t>
      </w:r>
      <w:r>
        <w:rPr>
          <w:lang w:eastAsia="ko-KR"/>
        </w:rPr>
        <w:t xml:space="preserve"> for sounding RS</w:t>
      </w:r>
      <w:r w:rsidR="00BC39E8">
        <w:rPr>
          <w:lang w:eastAsia="ko-KR"/>
        </w:rPr>
        <w:t xml:space="preserve"> for at least one UL control channel symbol</w:t>
      </w:r>
      <w:r>
        <w:rPr>
          <w:lang w:eastAsia="ko-KR"/>
        </w:rPr>
        <w:t xml:space="preserve"> case</w:t>
      </w:r>
      <w:r w:rsidR="00BC39E8">
        <w:rPr>
          <w:lang w:eastAsia="ko-KR"/>
        </w:rPr>
        <w:t>. Using this approach, the UL control symbol and the sounding RS symbol will show the similar interference mitigation performance.</w:t>
      </w:r>
      <w:r>
        <w:rPr>
          <w:lang w:eastAsia="ko-KR"/>
        </w:rPr>
        <w:t xml:space="preserve"> If the serving gNB configures UL control subband as similar to one of sounding RS subbands</w:t>
      </w:r>
      <w:r w:rsidR="00D16C18">
        <w:rPr>
          <w:lang w:eastAsia="ko-KR"/>
        </w:rPr>
        <w:t xml:space="preserve">, the UL control subband and sounding subband can be multiplexed. Even with UL control channels in the same UL control subband, the different zero power subcarriers can orthogonalize the </w:t>
      </w:r>
      <w:r w:rsidR="00704190">
        <w:rPr>
          <w:lang w:eastAsia="ko-KR"/>
        </w:rPr>
        <w:t>interferences.</w:t>
      </w:r>
    </w:p>
    <w:p w14:paraId="4476AE57" w14:textId="714C3531" w:rsidR="00704190" w:rsidRPr="000F7FCD" w:rsidRDefault="000F7FCD" w:rsidP="000F7FCD">
      <w:pPr>
        <w:widowControl w:val="0"/>
        <w:autoSpaceDE w:val="0"/>
        <w:autoSpaceDN w:val="0"/>
        <w:spacing w:after="180" w:line="252" w:lineRule="auto"/>
        <w:ind w:firstLineChars="50" w:firstLine="98"/>
        <w:jc w:val="both"/>
        <w:rPr>
          <w:b/>
          <w:lang w:eastAsia="ko-KR"/>
        </w:rPr>
      </w:pPr>
      <w:bookmarkStart w:id="10" w:name="_Ref471737701"/>
      <w:r w:rsidRPr="000F7FCD">
        <w:rPr>
          <w:b/>
          <w:lang w:eastAsia="ko-KR"/>
        </w:rPr>
        <w:t xml:space="preserve">Proposal </w:t>
      </w:r>
      <w:r w:rsidRPr="000F7FCD">
        <w:rPr>
          <w:b/>
          <w:lang w:eastAsia="ko-KR"/>
        </w:rPr>
        <w:fldChar w:fldCharType="begin"/>
      </w:r>
      <w:r w:rsidRPr="000F7FCD">
        <w:rPr>
          <w:b/>
          <w:lang w:eastAsia="ko-KR"/>
        </w:rPr>
        <w:instrText xml:space="preserve"> SEQ Proposal \* ARABIC </w:instrText>
      </w:r>
      <w:r w:rsidRPr="000F7FCD">
        <w:rPr>
          <w:b/>
          <w:lang w:eastAsia="ko-KR"/>
        </w:rPr>
        <w:fldChar w:fldCharType="separate"/>
      </w:r>
      <w:r w:rsidR="00A91F97">
        <w:rPr>
          <w:b/>
          <w:noProof/>
          <w:lang w:eastAsia="ko-KR"/>
        </w:rPr>
        <w:t>3</w:t>
      </w:r>
      <w:r w:rsidRPr="000F7FCD">
        <w:rPr>
          <w:b/>
          <w:lang w:eastAsia="ko-KR"/>
        </w:rPr>
        <w:fldChar w:fldCharType="end"/>
      </w:r>
      <w:r w:rsidR="00704190" w:rsidRPr="000F7FCD">
        <w:rPr>
          <w:b/>
          <w:lang w:eastAsia="ko-KR"/>
        </w:rPr>
        <w:t>: UL control channel introduces rate matching behaviour.</w:t>
      </w:r>
      <w:bookmarkEnd w:id="10"/>
    </w:p>
    <w:bookmarkEnd w:id="2"/>
    <w:bookmarkEnd w:id="3"/>
    <w:p w14:paraId="537C8C02" w14:textId="77777777" w:rsidR="00DC2E02" w:rsidRPr="00013814" w:rsidRDefault="00DC2E02" w:rsidP="00D90D23">
      <w:pPr>
        <w:pStyle w:val="1"/>
        <w:numPr>
          <w:ilvl w:val="0"/>
          <w:numId w:val="1"/>
        </w:numPr>
      </w:pPr>
      <w:r>
        <w:rPr>
          <w:rFonts w:hint="eastAsia"/>
        </w:rPr>
        <w:t>Conclusion</w:t>
      </w:r>
    </w:p>
    <w:p w14:paraId="10392023" w14:textId="35DEF7E6" w:rsidR="000F7FCD" w:rsidRDefault="000F7FCD" w:rsidP="000F7FCD">
      <w:pPr>
        <w:widowControl w:val="0"/>
        <w:autoSpaceDE w:val="0"/>
        <w:autoSpaceDN w:val="0"/>
        <w:spacing w:after="180" w:line="252" w:lineRule="auto"/>
        <w:ind w:firstLineChars="50" w:firstLine="100"/>
        <w:jc w:val="both"/>
        <w:rPr>
          <w:lang w:eastAsia="ko-KR"/>
        </w:rPr>
      </w:pPr>
      <w:r>
        <w:rPr>
          <w:lang w:eastAsia="ko-KR"/>
        </w:rPr>
        <w:t>In this contribution, we observe the followings:</w:t>
      </w:r>
    </w:p>
    <w:p w14:paraId="3F7AAD38" w14:textId="063D0196" w:rsidR="000F7FCD" w:rsidRDefault="000F7FCD"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_Ref466043318 \h </w:instrText>
      </w:r>
      <w:r>
        <w:rPr>
          <w:lang w:eastAsia="ko-KR"/>
        </w:rPr>
      </w:r>
      <w:r>
        <w:rPr>
          <w:lang w:eastAsia="ko-KR"/>
        </w:rPr>
        <w:fldChar w:fldCharType="separate"/>
      </w:r>
      <w:r w:rsidR="00A91F97" w:rsidRPr="00971838">
        <w:rPr>
          <w:b/>
          <w:lang w:eastAsia="ko-KR"/>
        </w:rPr>
        <w:t xml:space="preserve">Observation </w:t>
      </w:r>
      <w:r w:rsidR="00A91F97">
        <w:rPr>
          <w:b/>
          <w:noProof/>
          <w:lang w:eastAsia="ko-KR"/>
        </w:rPr>
        <w:t>1</w:t>
      </w:r>
      <w:r w:rsidR="00A91F97" w:rsidRPr="00971838">
        <w:rPr>
          <w:rFonts w:hint="eastAsia"/>
          <w:b/>
          <w:lang w:eastAsia="ko-KR"/>
        </w:rPr>
        <w:t>:</w:t>
      </w:r>
      <w:r w:rsidR="00A91F97" w:rsidRPr="00971838">
        <w:rPr>
          <w:b/>
          <w:lang w:eastAsia="ko-KR"/>
        </w:rPr>
        <w:t xml:space="preserve"> Large bandwidth decreases EPRE due to the UL power constraint</w:t>
      </w:r>
      <w:r w:rsidR="00A91F97">
        <w:rPr>
          <w:lang w:eastAsia="ko-KR"/>
        </w:rPr>
        <w:t>.</w:t>
      </w:r>
      <w:r>
        <w:rPr>
          <w:lang w:eastAsia="ko-KR"/>
        </w:rPr>
        <w:fldChar w:fldCharType="end"/>
      </w:r>
    </w:p>
    <w:p w14:paraId="78836B68" w14:textId="33E4AB83" w:rsidR="000F7FCD" w:rsidRDefault="000F7FCD"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_Ref471737534 \h </w:instrText>
      </w:r>
      <w:r>
        <w:rPr>
          <w:lang w:eastAsia="ko-KR"/>
        </w:rPr>
      </w:r>
      <w:r>
        <w:rPr>
          <w:lang w:eastAsia="ko-KR"/>
        </w:rPr>
        <w:fldChar w:fldCharType="separate"/>
      </w:r>
      <w:r w:rsidR="00A91F97" w:rsidRPr="00D77916">
        <w:rPr>
          <w:b/>
          <w:lang w:eastAsia="ko-KR"/>
        </w:rPr>
        <w:t xml:space="preserve">Observation </w:t>
      </w:r>
      <w:r w:rsidR="00A91F97">
        <w:rPr>
          <w:b/>
          <w:noProof/>
          <w:lang w:eastAsia="ko-KR"/>
        </w:rPr>
        <w:t>2</w:t>
      </w:r>
      <w:r w:rsidR="00A91F97">
        <w:rPr>
          <w:b/>
          <w:lang w:eastAsia="ko-KR"/>
        </w:rPr>
        <w:t xml:space="preserve">: </w:t>
      </w:r>
      <w:r w:rsidR="00A91F97" w:rsidRPr="00D77916">
        <w:rPr>
          <w:b/>
          <w:lang w:eastAsia="ko-KR"/>
        </w:rPr>
        <w:t>UL control subband may be configured in the middle of UL spectrum</w:t>
      </w:r>
      <w:r>
        <w:rPr>
          <w:lang w:eastAsia="ko-KR"/>
        </w:rPr>
        <w:fldChar w:fldCharType="end"/>
      </w:r>
    </w:p>
    <w:p w14:paraId="06F7E2FD" w14:textId="77EFE54D" w:rsidR="001774E0" w:rsidRDefault="001774E0" w:rsidP="001774E0">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_Ref471737693 \h </w:instrText>
      </w:r>
      <w:r>
        <w:rPr>
          <w:lang w:eastAsia="ko-KR"/>
        </w:rPr>
      </w:r>
      <w:r>
        <w:rPr>
          <w:lang w:eastAsia="ko-KR"/>
        </w:rPr>
        <w:fldChar w:fldCharType="separate"/>
      </w:r>
      <w:r w:rsidR="00A91F97" w:rsidRPr="001774E0">
        <w:rPr>
          <w:b/>
          <w:lang w:eastAsia="ko-KR"/>
        </w:rPr>
        <w:t xml:space="preserve">Observation </w:t>
      </w:r>
      <w:r w:rsidR="00A91F97">
        <w:rPr>
          <w:b/>
          <w:noProof/>
          <w:lang w:eastAsia="ko-KR"/>
        </w:rPr>
        <w:t>3</w:t>
      </w:r>
      <w:r w:rsidR="00A91F97" w:rsidRPr="00782006">
        <w:rPr>
          <w:b/>
          <w:lang w:eastAsia="ko-KR"/>
        </w:rPr>
        <w:t xml:space="preserve">: UL control channel should be aligned in the </w:t>
      </w:r>
      <w:r w:rsidR="00A91F97" w:rsidRPr="00DE1ECF">
        <w:rPr>
          <w:b/>
          <w:lang w:eastAsia="ko-KR"/>
        </w:rPr>
        <w:t xml:space="preserve">mini-slot </w:t>
      </w:r>
      <w:r w:rsidR="00A91F97" w:rsidRPr="00782006">
        <w:rPr>
          <w:b/>
          <w:lang w:eastAsia="ko-KR"/>
        </w:rPr>
        <w:t>boundary.</w:t>
      </w:r>
      <w:r>
        <w:rPr>
          <w:lang w:eastAsia="ko-KR"/>
        </w:rPr>
        <w:fldChar w:fldCharType="end"/>
      </w:r>
    </w:p>
    <w:p w14:paraId="6E2C6709" w14:textId="6511CDAE" w:rsidR="000F7FCD" w:rsidRDefault="000F7FCD"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_Ref471737537 \h </w:instrText>
      </w:r>
      <w:r>
        <w:rPr>
          <w:lang w:eastAsia="ko-KR"/>
        </w:rPr>
      </w:r>
      <w:r>
        <w:rPr>
          <w:lang w:eastAsia="ko-KR"/>
        </w:rPr>
        <w:fldChar w:fldCharType="separate"/>
      </w:r>
      <w:r w:rsidR="00A91F97" w:rsidRPr="000F328E">
        <w:rPr>
          <w:b/>
          <w:lang w:eastAsia="ko-KR"/>
        </w:rPr>
        <w:t xml:space="preserve">Observation </w:t>
      </w:r>
      <w:r w:rsidR="00A91F97">
        <w:rPr>
          <w:b/>
          <w:noProof/>
          <w:lang w:eastAsia="ko-KR"/>
        </w:rPr>
        <w:t>4</w:t>
      </w:r>
      <w:r w:rsidR="00A91F97" w:rsidRPr="000F328E">
        <w:rPr>
          <w:b/>
          <w:lang w:eastAsia="ko-KR"/>
        </w:rPr>
        <w:t>: Priority rule can choose either sounding RS symbol or UL control channel symbol.</w:t>
      </w:r>
      <w:r>
        <w:rPr>
          <w:lang w:eastAsia="ko-KR"/>
        </w:rPr>
        <w:fldChar w:fldCharType="end"/>
      </w:r>
    </w:p>
    <w:p w14:paraId="0589005D" w14:textId="77777777" w:rsidR="000F7FCD" w:rsidRDefault="000F7FCD" w:rsidP="000F7FCD">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those observations, we made the following proposals:</w:t>
      </w:r>
    </w:p>
    <w:p w14:paraId="0A63A564" w14:textId="09D7AA9E" w:rsidR="000F7FCD" w:rsidRDefault="000F7FCD"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_Ref466043359 \h </w:instrText>
      </w:r>
      <w:r>
        <w:rPr>
          <w:lang w:eastAsia="ko-KR"/>
        </w:rPr>
      </w:r>
      <w:r>
        <w:rPr>
          <w:lang w:eastAsia="ko-KR"/>
        </w:rPr>
        <w:fldChar w:fldCharType="separate"/>
      </w:r>
      <w:r w:rsidR="00A91F97" w:rsidRPr="00A142F5">
        <w:rPr>
          <w:b/>
        </w:rPr>
        <w:t xml:space="preserve">Proposal </w:t>
      </w:r>
      <w:r w:rsidR="00A91F97">
        <w:rPr>
          <w:b/>
          <w:noProof/>
        </w:rPr>
        <w:t>1</w:t>
      </w:r>
      <w:r w:rsidR="00A91F97" w:rsidRPr="00A142F5">
        <w:rPr>
          <w:b/>
        </w:rPr>
        <w:t xml:space="preserve">: </w:t>
      </w:r>
      <w:r w:rsidR="00A91F97">
        <w:rPr>
          <w:b/>
          <w:lang w:eastAsia="ko-KR"/>
        </w:rPr>
        <w:t>Maximum allowable bandwidth</w:t>
      </w:r>
      <w:r w:rsidR="00A91F97" w:rsidRPr="00DD1A88">
        <w:rPr>
          <w:b/>
          <w:lang w:eastAsia="ko-KR"/>
        </w:rPr>
        <w:t xml:space="preserve"> for UL </w:t>
      </w:r>
      <w:r w:rsidR="00A91F97">
        <w:rPr>
          <w:b/>
          <w:lang w:eastAsia="ko-KR"/>
        </w:rPr>
        <w:t>control channel</w:t>
      </w:r>
      <w:r w:rsidR="00A91F97" w:rsidRPr="00DD1A88">
        <w:rPr>
          <w:b/>
          <w:lang w:eastAsia="ko-KR"/>
        </w:rPr>
        <w:t xml:space="preserve"> should be discussed for further study.</w:t>
      </w:r>
      <w:r>
        <w:rPr>
          <w:lang w:eastAsia="ko-KR"/>
        </w:rPr>
        <w:fldChar w:fldCharType="end"/>
      </w:r>
    </w:p>
    <w:p w14:paraId="69E00CB0" w14:textId="331797F5" w:rsidR="000F7FCD" w:rsidRDefault="000F7FCD"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_Ref471737697 \h </w:instrText>
      </w:r>
      <w:r>
        <w:rPr>
          <w:lang w:eastAsia="ko-KR"/>
        </w:rPr>
      </w:r>
      <w:r>
        <w:rPr>
          <w:lang w:eastAsia="ko-KR"/>
        </w:rPr>
        <w:fldChar w:fldCharType="separate"/>
      </w:r>
      <w:r w:rsidR="00A91F97" w:rsidRPr="00782006">
        <w:rPr>
          <w:b/>
          <w:lang w:eastAsia="ko-KR"/>
        </w:rPr>
        <w:t xml:space="preserve">Proposal </w:t>
      </w:r>
      <w:r w:rsidR="00A91F97">
        <w:rPr>
          <w:b/>
          <w:noProof/>
          <w:lang w:eastAsia="ko-KR"/>
        </w:rPr>
        <w:t>2</w:t>
      </w:r>
      <w:r w:rsidR="00A91F97" w:rsidRPr="00782006">
        <w:rPr>
          <w:b/>
          <w:lang w:eastAsia="ko-KR"/>
        </w:rPr>
        <w:t>: UL control channel and UL data channel have same time granularity for frequency hopping.</w:t>
      </w:r>
      <w:r>
        <w:rPr>
          <w:lang w:eastAsia="ko-KR"/>
        </w:rPr>
        <w:fldChar w:fldCharType="end"/>
      </w:r>
    </w:p>
    <w:p w14:paraId="091C8D8A" w14:textId="34FEBE4A" w:rsidR="000F7FCD" w:rsidRPr="000F7FCD" w:rsidRDefault="000F7FCD"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_Ref471737701 \h </w:instrText>
      </w:r>
      <w:r>
        <w:rPr>
          <w:lang w:eastAsia="ko-KR"/>
        </w:rPr>
      </w:r>
      <w:r>
        <w:rPr>
          <w:lang w:eastAsia="ko-KR"/>
        </w:rPr>
        <w:fldChar w:fldCharType="separate"/>
      </w:r>
      <w:r w:rsidR="00A91F97" w:rsidRPr="000F7FCD">
        <w:rPr>
          <w:b/>
          <w:lang w:eastAsia="ko-KR"/>
        </w:rPr>
        <w:t xml:space="preserve">Proposal </w:t>
      </w:r>
      <w:r w:rsidR="00A91F97">
        <w:rPr>
          <w:b/>
          <w:noProof/>
          <w:lang w:eastAsia="ko-KR"/>
        </w:rPr>
        <w:t>3</w:t>
      </w:r>
      <w:r w:rsidR="00A91F97" w:rsidRPr="000F7FCD">
        <w:rPr>
          <w:b/>
          <w:lang w:eastAsia="ko-KR"/>
        </w:rPr>
        <w:t>: UL control channel introduces rate matching behaviour.</w:t>
      </w:r>
      <w:r>
        <w:rPr>
          <w:lang w:eastAsia="ko-KR"/>
        </w:rPr>
        <w:fldChar w:fldCharType="end"/>
      </w:r>
      <w:bookmarkEnd w:id="0"/>
    </w:p>
    <w:sectPr w:rsidR="000F7FCD" w:rsidRPr="000F7FCD">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BC843" w14:textId="77777777" w:rsidR="00900ADE" w:rsidRDefault="00900ADE" w:rsidP="003E77F5">
      <w:r>
        <w:separator/>
      </w:r>
    </w:p>
  </w:endnote>
  <w:endnote w:type="continuationSeparator" w:id="0">
    <w:p w14:paraId="10E3A408" w14:textId="77777777" w:rsidR="00900ADE" w:rsidRDefault="00900AD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4032D150" w:rsidR="00D33001" w:rsidRDefault="00D3300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A91F97">
              <w:rPr>
                <w:b/>
                <w:bCs/>
                <w:noProof/>
              </w:rPr>
              <w:t>4</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A91F97">
              <w:rPr>
                <w:b/>
                <w:bCs/>
                <w:noProof/>
              </w:rPr>
              <w:t>4</w:t>
            </w:r>
            <w:r>
              <w:rPr>
                <w:b/>
                <w:bCs/>
                <w:sz w:val="24"/>
              </w:rPr>
              <w:fldChar w:fldCharType="end"/>
            </w:r>
          </w:p>
        </w:sdtContent>
      </w:sdt>
    </w:sdtContent>
  </w:sdt>
  <w:p w14:paraId="039F6FFF" w14:textId="77777777" w:rsidR="00D33001" w:rsidRDefault="00D3300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ABF81" w14:textId="77777777" w:rsidR="00900ADE" w:rsidRDefault="00900ADE" w:rsidP="003E77F5">
      <w:r>
        <w:separator/>
      </w:r>
    </w:p>
  </w:footnote>
  <w:footnote w:type="continuationSeparator" w:id="0">
    <w:p w14:paraId="1ED952A6" w14:textId="77777777" w:rsidR="00900ADE" w:rsidRDefault="00900ADE"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7"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2"/>
  </w:num>
  <w:num w:numId="2">
    <w:abstractNumId w:val="10"/>
  </w:num>
  <w:num w:numId="3">
    <w:abstractNumId w:val="19"/>
  </w:num>
  <w:num w:numId="4">
    <w:abstractNumId w:val="2"/>
  </w:num>
  <w:num w:numId="5">
    <w:abstractNumId w:val="15"/>
  </w:num>
  <w:num w:numId="6">
    <w:abstractNumId w:val="14"/>
  </w:num>
  <w:num w:numId="7">
    <w:abstractNumId w:val="4"/>
  </w:num>
  <w:num w:numId="8">
    <w:abstractNumId w:val="20"/>
  </w:num>
  <w:num w:numId="9">
    <w:abstractNumId w:val="17"/>
  </w:num>
  <w:num w:numId="10">
    <w:abstractNumId w:val="6"/>
  </w:num>
  <w:num w:numId="11">
    <w:abstractNumId w:val="9"/>
  </w:num>
  <w:num w:numId="12">
    <w:abstractNumId w:val="11"/>
  </w:num>
  <w:num w:numId="13">
    <w:abstractNumId w:val="13"/>
  </w:num>
  <w:num w:numId="14">
    <w:abstractNumId w:val="7"/>
  </w:num>
  <w:num w:numId="15">
    <w:abstractNumId w:val="16"/>
  </w:num>
  <w:num w:numId="16">
    <w:abstractNumId w:val="3"/>
  </w:num>
  <w:num w:numId="17">
    <w:abstractNumId w:val="18"/>
  </w:num>
  <w:num w:numId="18">
    <w:abstractNumId w:val="8"/>
  </w:num>
  <w:num w:numId="19">
    <w:abstractNumId w:val="5"/>
  </w:num>
  <w:num w:numId="20">
    <w:abstractNumId w:val="0"/>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3814"/>
    <w:rsid w:val="00016A80"/>
    <w:rsid w:val="000212D6"/>
    <w:rsid w:val="00030BCC"/>
    <w:rsid w:val="0003123F"/>
    <w:rsid w:val="00033B50"/>
    <w:rsid w:val="000356F9"/>
    <w:rsid w:val="00035ADF"/>
    <w:rsid w:val="00036157"/>
    <w:rsid w:val="00036772"/>
    <w:rsid w:val="00040915"/>
    <w:rsid w:val="00040994"/>
    <w:rsid w:val="00041134"/>
    <w:rsid w:val="000431EA"/>
    <w:rsid w:val="00043C20"/>
    <w:rsid w:val="0004496F"/>
    <w:rsid w:val="00050A6C"/>
    <w:rsid w:val="000553E2"/>
    <w:rsid w:val="0005563E"/>
    <w:rsid w:val="00062181"/>
    <w:rsid w:val="00063F75"/>
    <w:rsid w:val="000642B7"/>
    <w:rsid w:val="00065553"/>
    <w:rsid w:val="00066587"/>
    <w:rsid w:val="00072059"/>
    <w:rsid w:val="00073E74"/>
    <w:rsid w:val="00074F93"/>
    <w:rsid w:val="00077EB2"/>
    <w:rsid w:val="00081776"/>
    <w:rsid w:val="00082F37"/>
    <w:rsid w:val="000831F3"/>
    <w:rsid w:val="000832C1"/>
    <w:rsid w:val="0008626E"/>
    <w:rsid w:val="00090524"/>
    <w:rsid w:val="00095EF1"/>
    <w:rsid w:val="00097D8A"/>
    <w:rsid w:val="000A5CD8"/>
    <w:rsid w:val="000A71F6"/>
    <w:rsid w:val="000B48E0"/>
    <w:rsid w:val="000C7371"/>
    <w:rsid w:val="000C7E40"/>
    <w:rsid w:val="000D1652"/>
    <w:rsid w:val="000D1C83"/>
    <w:rsid w:val="000D275E"/>
    <w:rsid w:val="000D409F"/>
    <w:rsid w:val="000D4B19"/>
    <w:rsid w:val="000D6C90"/>
    <w:rsid w:val="000D7583"/>
    <w:rsid w:val="000E1730"/>
    <w:rsid w:val="000E7139"/>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30A59"/>
    <w:rsid w:val="00133561"/>
    <w:rsid w:val="0014359B"/>
    <w:rsid w:val="00144EE5"/>
    <w:rsid w:val="001453F6"/>
    <w:rsid w:val="0015235F"/>
    <w:rsid w:val="00152F9D"/>
    <w:rsid w:val="00153D01"/>
    <w:rsid w:val="00154C51"/>
    <w:rsid w:val="00156682"/>
    <w:rsid w:val="00157C02"/>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F01EF"/>
    <w:rsid w:val="001F27B0"/>
    <w:rsid w:val="001F3655"/>
    <w:rsid w:val="001F40A7"/>
    <w:rsid w:val="001F6D15"/>
    <w:rsid w:val="002001EF"/>
    <w:rsid w:val="002017FF"/>
    <w:rsid w:val="0020253F"/>
    <w:rsid w:val="00204D74"/>
    <w:rsid w:val="0021123E"/>
    <w:rsid w:val="00212541"/>
    <w:rsid w:val="0021342B"/>
    <w:rsid w:val="00213AD3"/>
    <w:rsid w:val="00214D48"/>
    <w:rsid w:val="00215020"/>
    <w:rsid w:val="00217D0C"/>
    <w:rsid w:val="00220888"/>
    <w:rsid w:val="00220B8F"/>
    <w:rsid w:val="00220C88"/>
    <w:rsid w:val="002213AE"/>
    <w:rsid w:val="00221C87"/>
    <w:rsid w:val="00224E90"/>
    <w:rsid w:val="00225A37"/>
    <w:rsid w:val="00227CC0"/>
    <w:rsid w:val="002314DE"/>
    <w:rsid w:val="00232702"/>
    <w:rsid w:val="00233B3A"/>
    <w:rsid w:val="00233BDF"/>
    <w:rsid w:val="0023586E"/>
    <w:rsid w:val="0024127F"/>
    <w:rsid w:val="002428CF"/>
    <w:rsid w:val="00242D88"/>
    <w:rsid w:val="00243BEA"/>
    <w:rsid w:val="002470B2"/>
    <w:rsid w:val="00250684"/>
    <w:rsid w:val="0025097C"/>
    <w:rsid w:val="00250CBA"/>
    <w:rsid w:val="00254A80"/>
    <w:rsid w:val="00255BDD"/>
    <w:rsid w:val="002566A6"/>
    <w:rsid w:val="00265036"/>
    <w:rsid w:val="00265DDA"/>
    <w:rsid w:val="002662DB"/>
    <w:rsid w:val="00271C1D"/>
    <w:rsid w:val="0027240C"/>
    <w:rsid w:val="00273827"/>
    <w:rsid w:val="002747D7"/>
    <w:rsid w:val="002757AB"/>
    <w:rsid w:val="002761ED"/>
    <w:rsid w:val="00277E58"/>
    <w:rsid w:val="00281868"/>
    <w:rsid w:val="00281F1A"/>
    <w:rsid w:val="002826AE"/>
    <w:rsid w:val="002854A3"/>
    <w:rsid w:val="002877D3"/>
    <w:rsid w:val="00291C8A"/>
    <w:rsid w:val="00292FA2"/>
    <w:rsid w:val="002937B3"/>
    <w:rsid w:val="00293BEF"/>
    <w:rsid w:val="00293F3B"/>
    <w:rsid w:val="00294A0F"/>
    <w:rsid w:val="00296B74"/>
    <w:rsid w:val="002A3827"/>
    <w:rsid w:val="002A3AEA"/>
    <w:rsid w:val="002A633D"/>
    <w:rsid w:val="002A6D56"/>
    <w:rsid w:val="002B05A5"/>
    <w:rsid w:val="002B2158"/>
    <w:rsid w:val="002B68C0"/>
    <w:rsid w:val="002B7953"/>
    <w:rsid w:val="002C03D9"/>
    <w:rsid w:val="002C04E1"/>
    <w:rsid w:val="002C0BBF"/>
    <w:rsid w:val="002C27F9"/>
    <w:rsid w:val="002C641E"/>
    <w:rsid w:val="002C6698"/>
    <w:rsid w:val="002C6AC5"/>
    <w:rsid w:val="002D31AC"/>
    <w:rsid w:val="002D5F74"/>
    <w:rsid w:val="002D7250"/>
    <w:rsid w:val="002E4207"/>
    <w:rsid w:val="002E492E"/>
    <w:rsid w:val="002E72E4"/>
    <w:rsid w:val="002F1413"/>
    <w:rsid w:val="002F507C"/>
    <w:rsid w:val="0030170A"/>
    <w:rsid w:val="0030460E"/>
    <w:rsid w:val="00306710"/>
    <w:rsid w:val="00307385"/>
    <w:rsid w:val="003107AC"/>
    <w:rsid w:val="003108D5"/>
    <w:rsid w:val="003161DA"/>
    <w:rsid w:val="00317367"/>
    <w:rsid w:val="00321FBC"/>
    <w:rsid w:val="00323647"/>
    <w:rsid w:val="00323DDD"/>
    <w:rsid w:val="00327999"/>
    <w:rsid w:val="00331281"/>
    <w:rsid w:val="00331DF0"/>
    <w:rsid w:val="003368BF"/>
    <w:rsid w:val="00342D12"/>
    <w:rsid w:val="00345684"/>
    <w:rsid w:val="0034727E"/>
    <w:rsid w:val="00347F2F"/>
    <w:rsid w:val="00351CFD"/>
    <w:rsid w:val="0035433F"/>
    <w:rsid w:val="00355006"/>
    <w:rsid w:val="003557AA"/>
    <w:rsid w:val="00356DE2"/>
    <w:rsid w:val="00371456"/>
    <w:rsid w:val="00373C2F"/>
    <w:rsid w:val="003756B7"/>
    <w:rsid w:val="00376866"/>
    <w:rsid w:val="00390155"/>
    <w:rsid w:val="0039049A"/>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3399"/>
    <w:rsid w:val="003D342A"/>
    <w:rsid w:val="003D4157"/>
    <w:rsid w:val="003D4383"/>
    <w:rsid w:val="003E193E"/>
    <w:rsid w:val="003E3B5C"/>
    <w:rsid w:val="003E4472"/>
    <w:rsid w:val="003E48FC"/>
    <w:rsid w:val="003E6598"/>
    <w:rsid w:val="003E6C45"/>
    <w:rsid w:val="003E77F5"/>
    <w:rsid w:val="003E7B35"/>
    <w:rsid w:val="003F05F3"/>
    <w:rsid w:val="003F0710"/>
    <w:rsid w:val="003F2DD3"/>
    <w:rsid w:val="003F44B5"/>
    <w:rsid w:val="003F68BB"/>
    <w:rsid w:val="0040226F"/>
    <w:rsid w:val="00402737"/>
    <w:rsid w:val="00403653"/>
    <w:rsid w:val="00403FEB"/>
    <w:rsid w:val="00405C8B"/>
    <w:rsid w:val="0041144F"/>
    <w:rsid w:val="00411D18"/>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426F6"/>
    <w:rsid w:val="00443A60"/>
    <w:rsid w:val="00446BE4"/>
    <w:rsid w:val="00447E25"/>
    <w:rsid w:val="00450E96"/>
    <w:rsid w:val="0045325D"/>
    <w:rsid w:val="00462B0D"/>
    <w:rsid w:val="00463E0C"/>
    <w:rsid w:val="00465A2F"/>
    <w:rsid w:val="00466208"/>
    <w:rsid w:val="00470C80"/>
    <w:rsid w:val="00471B6B"/>
    <w:rsid w:val="00472F51"/>
    <w:rsid w:val="00474438"/>
    <w:rsid w:val="00474E5D"/>
    <w:rsid w:val="004831C1"/>
    <w:rsid w:val="004949FE"/>
    <w:rsid w:val="004A4B57"/>
    <w:rsid w:val="004A676C"/>
    <w:rsid w:val="004B0671"/>
    <w:rsid w:val="004B0BD0"/>
    <w:rsid w:val="004B2084"/>
    <w:rsid w:val="004B2607"/>
    <w:rsid w:val="004B67FB"/>
    <w:rsid w:val="004B7466"/>
    <w:rsid w:val="004C22ED"/>
    <w:rsid w:val="004C4531"/>
    <w:rsid w:val="004C4838"/>
    <w:rsid w:val="004C7110"/>
    <w:rsid w:val="004C7822"/>
    <w:rsid w:val="004D29D1"/>
    <w:rsid w:val="004D3413"/>
    <w:rsid w:val="004D7336"/>
    <w:rsid w:val="004E33C2"/>
    <w:rsid w:val="004E3F92"/>
    <w:rsid w:val="004E7C14"/>
    <w:rsid w:val="004F077D"/>
    <w:rsid w:val="004F47E1"/>
    <w:rsid w:val="00500C6A"/>
    <w:rsid w:val="00501143"/>
    <w:rsid w:val="00501606"/>
    <w:rsid w:val="00501E46"/>
    <w:rsid w:val="00501F75"/>
    <w:rsid w:val="00502AB1"/>
    <w:rsid w:val="005031F2"/>
    <w:rsid w:val="00505C13"/>
    <w:rsid w:val="00506DB3"/>
    <w:rsid w:val="00507461"/>
    <w:rsid w:val="00507E6D"/>
    <w:rsid w:val="00514DCF"/>
    <w:rsid w:val="00516BC0"/>
    <w:rsid w:val="00517A89"/>
    <w:rsid w:val="00520C84"/>
    <w:rsid w:val="0052172F"/>
    <w:rsid w:val="00521EB9"/>
    <w:rsid w:val="005242C1"/>
    <w:rsid w:val="005263D6"/>
    <w:rsid w:val="00526ECA"/>
    <w:rsid w:val="00533294"/>
    <w:rsid w:val="00535A62"/>
    <w:rsid w:val="00537090"/>
    <w:rsid w:val="00544CC2"/>
    <w:rsid w:val="005463CC"/>
    <w:rsid w:val="00547622"/>
    <w:rsid w:val="005501C0"/>
    <w:rsid w:val="00550942"/>
    <w:rsid w:val="0055237E"/>
    <w:rsid w:val="005527C1"/>
    <w:rsid w:val="00552E21"/>
    <w:rsid w:val="0055585E"/>
    <w:rsid w:val="00556117"/>
    <w:rsid w:val="00560E70"/>
    <w:rsid w:val="005615A2"/>
    <w:rsid w:val="0056308B"/>
    <w:rsid w:val="00565DC5"/>
    <w:rsid w:val="00566CA7"/>
    <w:rsid w:val="005676E1"/>
    <w:rsid w:val="00570DAD"/>
    <w:rsid w:val="00573075"/>
    <w:rsid w:val="005732F4"/>
    <w:rsid w:val="005734F4"/>
    <w:rsid w:val="00577A46"/>
    <w:rsid w:val="00581320"/>
    <w:rsid w:val="005828E9"/>
    <w:rsid w:val="00586DFD"/>
    <w:rsid w:val="005907E0"/>
    <w:rsid w:val="005919C4"/>
    <w:rsid w:val="00592C50"/>
    <w:rsid w:val="0059359F"/>
    <w:rsid w:val="005A0798"/>
    <w:rsid w:val="005A0C46"/>
    <w:rsid w:val="005A30DA"/>
    <w:rsid w:val="005A338D"/>
    <w:rsid w:val="005A3826"/>
    <w:rsid w:val="005A3F8B"/>
    <w:rsid w:val="005B3FF8"/>
    <w:rsid w:val="005B7632"/>
    <w:rsid w:val="005C422F"/>
    <w:rsid w:val="005C531D"/>
    <w:rsid w:val="005D065B"/>
    <w:rsid w:val="005D0BF7"/>
    <w:rsid w:val="005D0E8B"/>
    <w:rsid w:val="005D2164"/>
    <w:rsid w:val="005D4365"/>
    <w:rsid w:val="005D5094"/>
    <w:rsid w:val="005D6551"/>
    <w:rsid w:val="005D7CCD"/>
    <w:rsid w:val="005E14FF"/>
    <w:rsid w:val="005E155B"/>
    <w:rsid w:val="005E3843"/>
    <w:rsid w:val="005E541B"/>
    <w:rsid w:val="005F22FB"/>
    <w:rsid w:val="005F2906"/>
    <w:rsid w:val="005F3F88"/>
    <w:rsid w:val="005F5BAA"/>
    <w:rsid w:val="0060479F"/>
    <w:rsid w:val="00605059"/>
    <w:rsid w:val="00614B3D"/>
    <w:rsid w:val="00614D61"/>
    <w:rsid w:val="006208C2"/>
    <w:rsid w:val="00627648"/>
    <w:rsid w:val="00630616"/>
    <w:rsid w:val="00630C67"/>
    <w:rsid w:val="0063169B"/>
    <w:rsid w:val="00632A91"/>
    <w:rsid w:val="00632B7C"/>
    <w:rsid w:val="00641645"/>
    <w:rsid w:val="00644159"/>
    <w:rsid w:val="006543BA"/>
    <w:rsid w:val="00656C0E"/>
    <w:rsid w:val="0066591B"/>
    <w:rsid w:val="00666357"/>
    <w:rsid w:val="0066753C"/>
    <w:rsid w:val="00671406"/>
    <w:rsid w:val="006761D3"/>
    <w:rsid w:val="00676DA5"/>
    <w:rsid w:val="00681CAB"/>
    <w:rsid w:val="00685FD6"/>
    <w:rsid w:val="006866FB"/>
    <w:rsid w:val="00687D97"/>
    <w:rsid w:val="006A208B"/>
    <w:rsid w:val="006A2A37"/>
    <w:rsid w:val="006A32D9"/>
    <w:rsid w:val="006A38B2"/>
    <w:rsid w:val="006A50E7"/>
    <w:rsid w:val="006A5190"/>
    <w:rsid w:val="006B04D5"/>
    <w:rsid w:val="006B49B4"/>
    <w:rsid w:val="006B4E0F"/>
    <w:rsid w:val="006B5AB1"/>
    <w:rsid w:val="006C0754"/>
    <w:rsid w:val="006C5BA2"/>
    <w:rsid w:val="006C7CA1"/>
    <w:rsid w:val="006D06FC"/>
    <w:rsid w:val="006D4340"/>
    <w:rsid w:val="006D53BC"/>
    <w:rsid w:val="006D7B86"/>
    <w:rsid w:val="006E00AC"/>
    <w:rsid w:val="006E0A61"/>
    <w:rsid w:val="006E1432"/>
    <w:rsid w:val="006E22DB"/>
    <w:rsid w:val="006E2F54"/>
    <w:rsid w:val="006E583A"/>
    <w:rsid w:val="006E5A56"/>
    <w:rsid w:val="006F05B9"/>
    <w:rsid w:val="006F27A6"/>
    <w:rsid w:val="006F305F"/>
    <w:rsid w:val="006F706C"/>
    <w:rsid w:val="006F77BE"/>
    <w:rsid w:val="006F7DF0"/>
    <w:rsid w:val="00700721"/>
    <w:rsid w:val="00701749"/>
    <w:rsid w:val="007027C1"/>
    <w:rsid w:val="0070370C"/>
    <w:rsid w:val="00704190"/>
    <w:rsid w:val="00704B26"/>
    <w:rsid w:val="00705CD2"/>
    <w:rsid w:val="007109B2"/>
    <w:rsid w:val="007129C0"/>
    <w:rsid w:val="00715902"/>
    <w:rsid w:val="0071622B"/>
    <w:rsid w:val="00716B66"/>
    <w:rsid w:val="0072001D"/>
    <w:rsid w:val="00720BF2"/>
    <w:rsid w:val="00724E1F"/>
    <w:rsid w:val="00725670"/>
    <w:rsid w:val="00727081"/>
    <w:rsid w:val="007279B7"/>
    <w:rsid w:val="007318C8"/>
    <w:rsid w:val="0073419B"/>
    <w:rsid w:val="00734DF4"/>
    <w:rsid w:val="00735DA6"/>
    <w:rsid w:val="00741CEA"/>
    <w:rsid w:val="00742E68"/>
    <w:rsid w:val="007453EF"/>
    <w:rsid w:val="00745F88"/>
    <w:rsid w:val="00753223"/>
    <w:rsid w:val="00756692"/>
    <w:rsid w:val="00756A35"/>
    <w:rsid w:val="00760240"/>
    <w:rsid w:val="00760791"/>
    <w:rsid w:val="007618E0"/>
    <w:rsid w:val="00761BAD"/>
    <w:rsid w:val="00761FBB"/>
    <w:rsid w:val="0076287B"/>
    <w:rsid w:val="00763AA1"/>
    <w:rsid w:val="00764E89"/>
    <w:rsid w:val="007715A8"/>
    <w:rsid w:val="00775E21"/>
    <w:rsid w:val="00777C3A"/>
    <w:rsid w:val="00777CAA"/>
    <w:rsid w:val="00780307"/>
    <w:rsid w:val="007806B1"/>
    <w:rsid w:val="00781639"/>
    <w:rsid w:val="00782006"/>
    <w:rsid w:val="00790D03"/>
    <w:rsid w:val="007917EA"/>
    <w:rsid w:val="007941FD"/>
    <w:rsid w:val="007A0E40"/>
    <w:rsid w:val="007A152D"/>
    <w:rsid w:val="007B2739"/>
    <w:rsid w:val="007B49BB"/>
    <w:rsid w:val="007B5935"/>
    <w:rsid w:val="007B76C5"/>
    <w:rsid w:val="007B7B6F"/>
    <w:rsid w:val="007C1421"/>
    <w:rsid w:val="007C344D"/>
    <w:rsid w:val="007C3B57"/>
    <w:rsid w:val="007C5555"/>
    <w:rsid w:val="007C5E40"/>
    <w:rsid w:val="007C6A2C"/>
    <w:rsid w:val="007D0CA6"/>
    <w:rsid w:val="007D2BD6"/>
    <w:rsid w:val="007D2FA1"/>
    <w:rsid w:val="007E09E5"/>
    <w:rsid w:val="007E2804"/>
    <w:rsid w:val="007E3363"/>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C4F"/>
    <w:rsid w:val="00825028"/>
    <w:rsid w:val="00831361"/>
    <w:rsid w:val="008335E8"/>
    <w:rsid w:val="00835DAC"/>
    <w:rsid w:val="00835F4B"/>
    <w:rsid w:val="008423BC"/>
    <w:rsid w:val="00842D2E"/>
    <w:rsid w:val="00844EB8"/>
    <w:rsid w:val="00845CB8"/>
    <w:rsid w:val="0084628C"/>
    <w:rsid w:val="00854583"/>
    <w:rsid w:val="0085487E"/>
    <w:rsid w:val="008558FF"/>
    <w:rsid w:val="00855DE2"/>
    <w:rsid w:val="008614D3"/>
    <w:rsid w:val="00861A36"/>
    <w:rsid w:val="00861FB6"/>
    <w:rsid w:val="0086613A"/>
    <w:rsid w:val="00872214"/>
    <w:rsid w:val="0087622E"/>
    <w:rsid w:val="008809E8"/>
    <w:rsid w:val="00881876"/>
    <w:rsid w:val="00882AD4"/>
    <w:rsid w:val="0088332E"/>
    <w:rsid w:val="008859B4"/>
    <w:rsid w:val="0088782D"/>
    <w:rsid w:val="00890977"/>
    <w:rsid w:val="00893D17"/>
    <w:rsid w:val="00897A05"/>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99D"/>
    <w:rsid w:val="008B7FB6"/>
    <w:rsid w:val="008C1FD9"/>
    <w:rsid w:val="008C2831"/>
    <w:rsid w:val="008C65DA"/>
    <w:rsid w:val="008D01F1"/>
    <w:rsid w:val="008D1D34"/>
    <w:rsid w:val="008D2BDB"/>
    <w:rsid w:val="008D3CC9"/>
    <w:rsid w:val="008D4BA9"/>
    <w:rsid w:val="008D6EB7"/>
    <w:rsid w:val="008D77EA"/>
    <w:rsid w:val="008E0DEA"/>
    <w:rsid w:val="008E2ACF"/>
    <w:rsid w:val="008E3EDB"/>
    <w:rsid w:val="008E7525"/>
    <w:rsid w:val="008F20CC"/>
    <w:rsid w:val="008F225A"/>
    <w:rsid w:val="008F323C"/>
    <w:rsid w:val="008F3522"/>
    <w:rsid w:val="008F4BCB"/>
    <w:rsid w:val="008F6152"/>
    <w:rsid w:val="00900660"/>
    <w:rsid w:val="00900ADE"/>
    <w:rsid w:val="00901884"/>
    <w:rsid w:val="00912ECD"/>
    <w:rsid w:val="009144EA"/>
    <w:rsid w:val="009208F3"/>
    <w:rsid w:val="00921568"/>
    <w:rsid w:val="0092174A"/>
    <w:rsid w:val="0092508C"/>
    <w:rsid w:val="00930A36"/>
    <w:rsid w:val="00930B3A"/>
    <w:rsid w:val="00930E0C"/>
    <w:rsid w:val="00934276"/>
    <w:rsid w:val="009342ED"/>
    <w:rsid w:val="00935E0D"/>
    <w:rsid w:val="00936FCB"/>
    <w:rsid w:val="00937589"/>
    <w:rsid w:val="0094002A"/>
    <w:rsid w:val="00940DAB"/>
    <w:rsid w:val="00944109"/>
    <w:rsid w:val="00944840"/>
    <w:rsid w:val="0094795B"/>
    <w:rsid w:val="009534F0"/>
    <w:rsid w:val="00957636"/>
    <w:rsid w:val="00960DCC"/>
    <w:rsid w:val="0096134C"/>
    <w:rsid w:val="009675E8"/>
    <w:rsid w:val="009702F5"/>
    <w:rsid w:val="00971838"/>
    <w:rsid w:val="009719E8"/>
    <w:rsid w:val="009775BA"/>
    <w:rsid w:val="00983498"/>
    <w:rsid w:val="009838DF"/>
    <w:rsid w:val="00985964"/>
    <w:rsid w:val="00990FD0"/>
    <w:rsid w:val="00993DBE"/>
    <w:rsid w:val="009943BF"/>
    <w:rsid w:val="009A0B81"/>
    <w:rsid w:val="009A0E3E"/>
    <w:rsid w:val="009A127D"/>
    <w:rsid w:val="009A1CBE"/>
    <w:rsid w:val="009A7A43"/>
    <w:rsid w:val="009B083A"/>
    <w:rsid w:val="009B5AB2"/>
    <w:rsid w:val="009B6842"/>
    <w:rsid w:val="009B7740"/>
    <w:rsid w:val="009B7974"/>
    <w:rsid w:val="009C0659"/>
    <w:rsid w:val="009C17B6"/>
    <w:rsid w:val="009D05D9"/>
    <w:rsid w:val="009D3265"/>
    <w:rsid w:val="009D565D"/>
    <w:rsid w:val="009E0772"/>
    <w:rsid w:val="009E0AC1"/>
    <w:rsid w:val="009E1F7F"/>
    <w:rsid w:val="009E2EA3"/>
    <w:rsid w:val="009F00B0"/>
    <w:rsid w:val="009F5706"/>
    <w:rsid w:val="009F6570"/>
    <w:rsid w:val="009F73F1"/>
    <w:rsid w:val="00A022C6"/>
    <w:rsid w:val="00A027CA"/>
    <w:rsid w:val="00A051E1"/>
    <w:rsid w:val="00A06107"/>
    <w:rsid w:val="00A0736B"/>
    <w:rsid w:val="00A07C0E"/>
    <w:rsid w:val="00A13415"/>
    <w:rsid w:val="00A142F5"/>
    <w:rsid w:val="00A14CFF"/>
    <w:rsid w:val="00A1507D"/>
    <w:rsid w:val="00A151BC"/>
    <w:rsid w:val="00A15D61"/>
    <w:rsid w:val="00A23961"/>
    <w:rsid w:val="00A23D42"/>
    <w:rsid w:val="00A309AC"/>
    <w:rsid w:val="00A30F4A"/>
    <w:rsid w:val="00A3207B"/>
    <w:rsid w:val="00A444F2"/>
    <w:rsid w:val="00A458D1"/>
    <w:rsid w:val="00A4615D"/>
    <w:rsid w:val="00A47657"/>
    <w:rsid w:val="00A47F11"/>
    <w:rsid w:val="00A53C0E"/>
    <w:rsid w:val="00A5736F"/>
    <w:rsid w:val="00A57D94"/>
    <w:rsid w:val="00A62FB4"/>
    <w:rsid w:val="00A63D7A"/>
    <w:rsid w:val="00A64F6A"/>
    <w:rsid w:val="00A6505C"/>
    <w:rsid w:val="00A713DE"/>
    <w:rsid w:val="00A726DB"/>
    <w:rsid w:val="00A739F7"/>
    <w:rsid w:val="00A73E1E"/>
    <w:rsid w:val="00A74F53"/>
    <w:rsid w:val="00A74FA0"/>
    <w:rsid w:val="00A75359"/>
    <w:rsid w:val="00A756FD"/>
    <w:rsid w:val="00A75EF3"/>
    <w:rsid w:val="00A77204"/>
    <w:rsid w:val="00A858CA"/>
    <w:rsid w:val="00A86EAC"/>
    <w:rsid w:val="00A904B8"/>
    <w:rsid w:val="00A90C3D"/>
    <w:rsid w:val="00A91F97"/>
    <w:rsid w:val="00A9582F"/>
    <w:rsid w:val="00A95917"/>
    <w:rsid w:val="00A95F7F"/>
    <w:rsid w:val="00A971E4"/>
    <w:rsid w:val="00A97889"/>
    <w:rsid w:val="00AA0AEF"/>
    <w:rsid w:val="00AA354E"/>
    <w:rsid w:val="00AA495A"/>
    <w:rsid w:val="00AA66C6"/>
    <w:rsid w:val="00AA66D1"/>
    <w:rsid w:val="00AA6787"/>
    <w:rsid w:val="00AA7F6B"/>
    <w:rsid w:val="00AB42E2"/>
    <w:rsid w:val="00AB6F66"/>
    <w:rsid w:val="00AC2FC3"/>
    <w:rsid w:val="00AC46E1"/>
    <w:rsid w:val="00AC55EB"/>
    <w:rsid w:val="00AC5A24"/>
    <w:rsid w:val="00AC64ED"/>
    <w:rsid w:val="00AD00BC"/>
    <w:rsid w:val="00AD1749"/>
    <w:rsid w:val="00AD1F69"/>
    <w:rsid w:val="00AD415E"/>
    <w:rsid w:val="00AD4F0F"/>
    <w:rsid w:val="00AE26FD"/>
    <w:rsid w:val="00AE276B"/>
    <w:rsid w:val="00AE3056"/>
    <w:rsid w:val="00AE5663"/>
    <w:rsid w:val="00AF3575"/>
    <w:rsid w:val="00AF6597"/>
    <w:rsid w:val="00AF7DFC"/>
    <w:rsid w:val="00AF7E8C"/>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BAF"/>
    <w:rsid w:val="00B26148"/>
    <w:rsid w:val="00B2673A"/>
    <w:rsid w:val="00B32922"/>
    <w:rsid w:val="00B33AED"/>
    <w:rsid w:val="00B34A4F"/>
    <w:rsid w:val="00B36451"/>
    <w:rsid w:val="00B36570"/>
    <w:rsid w:val="00B3753B"/>
    <w:rsid w:val="00B37D91"/>
    <w:rsid w:val="00B40228"/>
    <w:rsid w:val="00B421BD"/>
    <w:rsid w:val="00B42FFB"/>
    <w:rsid w:val="00B50497"/>
    <w:rsid w:val="00B505CC"/>
    <w:rsid w:val="00B50FB5"/>
    <w:rsid w:val="00B566AF"/>
    <w:rsid w:val="00B57B28"/>
    <w:rsid w:val="00B629C0"/>
    <w:rsid w:val="00B635D6"/>
    <w:rsid w:val="00B66291"/>
    <w:rsid w:val="00B71DEA"/>
    <w:rsid w:val="00B76449"/>
    <w:rsid w:val="00B818E5"/>
    <w:rsid w:val="00B81D40"/>
    <w:rsid w:val="00B82C10"/>
    <w:rsid w:val="00B82EAA"/>
    <w:rsid w:val="00B924A8"/>
    <w:rsid w:val="00B930A0"/>
    <w:rsid w:val="00B9360A"/>
    <w:rsid w:val="00B9417C"/>
    <w:rsid w:val="00B95630"/>
    <w:rsid w:val="00B9610C"/>
    <w:rsid w:val="00BA08CA"/>
    <w:rsid w:val="00BA0B84"/>
    <w:rsid w:val="00BA2FA6"/>
    <w:rsid w:val="00BB38F6"/>
    <w:rsid w:val="00BB3B7B"/>
    <w:rsid w:val="00BC18C4"/>
    <w:rsid w:val="00BC39E8"/>
    <w:rsid w:val="00BD44DA"/>
    <w:rsid w:val="00BD7ADE"/>
    <w:rsid w:val="00BE2F9B"/>
    <w:rsid w:val="00BE54E2"/>
    <w:rsid w:val="00BE6DDE"/>
    <w:rsid w:val="00C0294D"/>
    <w:rsid w:val="00C04140"/>
    <w:rsid w:val="00C07980"/>
    <w:rsid w:val="00C1386B"/>
    <w:rsid w:val="00C152C5"/>
    <w:rsid w:val="00C1739D"/>
    <w:rsid w:val="00C21EF7"/>
    <w:rsid w:val="00C25A5E"/>
    <w:rsid w:val="00C2789D"/>
    <w:rsid w:val="00C278AE"/>
    <w:rsid w:val="00C309C1"/>
    <w:rsid w:val="00C31233"/>
    <w:rsid w:val="00C322CF"/>
    <w:rsid w:val="00C33043"/>
    <w:rsid w:val="00C33F9E"/>
    <w:rsid w:val="00C4177B"/>
    <w:rsid w:val="00C42906"/>
    <w:rsid w:val="00C43429"/>
    <w:rsid w:val="00C4457F"/>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7170"/>
    <w:rsid w:val="00C77F72"/>
    <w:rsid w:val="00C823CE"/>
    <w:rsid w:val="00C825DE"/>
    <w:rsid w:val="00C82802"/>
    <w:rsid w:val="00C83516"/>
    <w:rsid w:val="00C84E1D"/>
    <w:rsid w:val="00C91220"/>
    <w:rsid w:val="00C938D4"/>
    <w:rsid w:val="00C9442E"/>
    <w:rsid w:val="00CA761E"/>
    <w:rsid w:val="00CB1224"/>
    <w:rsid w:val="00CB16A6"/>
    <w:rsid w:val="00CC2841"/>
    <w:rsid w:val="00CC35DE"/>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700C"/>
    <w:rsid w:val="00D04514"/>
    <w:rsid w:val="00D05956"/>
    <w:rsid w:val="00D05EDD"/>
    <w:rsid w:val="00D07D1A"/>
    <w:rsid w:val="00D1029D"/>
    <w:rsid w:val="00D12518"/>
    <w:rsid w:val="00D12CEB"/>
    <w:rsid w:val="00D15FDF"/>
    <w:rsid w:val="00D16C18"/>
    <w:rsid w:val="00D274EC"/>
    <w:rsid w:val="00D33001"/>
    <w:rsid w:val="00D34326"/>
    <w:rsid w:val="00D3472D"/>
    <w:rsid w:val="00D350E9"/>
    <w:rsid w:val="00D427BC"/>
    <w:rsid w:val="00D522C7"/>
    <w:rsid w:val="00D54A86"/>
    <w:rsid w:val="00D55DA6"/>
    <w:rsid w:val="00D62C55"/>
    <w:rsid w:val="00D6468F"/>
    <w:rsid w:val="00D654A2"/>
    <w:rsid w:val="00D654C7"/>
    <w:rsid w:val="00D67E99"/>
    <w:rsid w:val="00D742A7"/>
    <w:rsid w:val="00D76C0B"/>
    <w:rsid w:val="00D76D1B"/>
    <w:rsid w:val="00D77916"/>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C05A1"/>
    <w:rsid w:val="00DC2AF9"/>
    <w:rsid w:val="00DC2E02"/>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ECF"/>
    <w:rsid w:val="00DE2165"/>
    <w:rsid w:val="00DE2A55"/>
    <w:rsid w:val="00DE5BDE"/>
    <w:rsid w:val="00DF233F"/>
    <w:rsid w:val="00DF3848"/>
    <w:rsid w:val="00DF3BDF"/>
    <w:rsid w:val="00DF488E"/>
    <w:rsid w:val="00DF576E"/>
    <w:rsid w:val="00E00EB9"/>
    <w:rsid w:val="00E02AD4"/>
    <w:rsid w:val="00E034B6"/>
    <w:rsid w:val="00E0358E"/>
    <w:rsid w:val="00E14089"/>
    <w:rsid w:val="00E161A5"/>
    <w:rsid w:val="00E16CFB"/>
    <w:rsid w:val="00E17217"/>
    <w:rsid w:val="00E2008D"/>
    <w:rsid w:val="00E22245"/>
    <w:rsid w:val="00E32AF6"/>
    <w:rsid w:val="00E33F1D"/>
    <w:rsid w:val="00E3573C"/>
    <w:rsid w:val="00E36849"/>
    <w:rsid w:val="00E3778D"/>
    <w:rsid w:val="00E42C3F"/>
    <w:rsid w:val="00E43C39"/>
    <w:rsid w:val="00E45B05"/>
    <w:rsid w:val="00E46B7E"/>
    <w:rsid w:val="00E5044A"/>
    <w:rsid w:val="00E52DB3"/>
    <w:rsid w:val="00E53746"/>
    <w:rsid w:val="00E56A2D"/>
    <w:rsid w:val="00E57B12"/>
    <w:rsid w:val="00E60C91"/>
    <w:rsid w:val="00E61607"/>
    <w:rsid w:val="00E64B87"/>
    <w:rsid w:val="00E66052"/>
    <w:rsid w:val="00E712F5"/>
    <w:rsid w:val="00E80329"/>
    <w:rsid w:val="00E81081"/>
    <w:rsid w:val="00E81A53"/>
    <w:rsid w:val="00E82E95"/>
    <w:rsid w:val="00E85451"/>
    <w:rsid w:val="00E8705B"/>
    <w:rsid w:val="00E92AF0"/>
    <w:rsid w:val="00E9410A"/>
    <w:rsid w:val="00E963FD"/>
    <w:rsid w:val="00E96496"/>
    <w:rsid w:val="00EA288E"/>
    <w:rsid w:val="00EA4356"/>
    <w:rsid w:val="00EA6057"/>
    <w:rsid w:val="00EA64E0"/>
    <w:rsid w:val="00EB0910"/>
    <w:rsid w:val="00EB0FBA"/>
    <w:rsid w:val="00EB1E2F"/>
    <w:rsid w:val="00EB3209"/>
    <w:rsid w:val="00EB429D"/>
    <w:rsid w:val="00EB57F0"/>
    <w:rsid w:val="00EB5F74"/>
    <w:rsid w:val="00EB722F"/>
    <w:rsid w:val="00EC2FA9"/>
    <w:rsid w:val="00EC4454"/>
    <w:rsid w:val="00EC4BCC"/>
    <w:rsid w:val="00EC720F"/>
    <w:rsid w:val="00ED522D"/>
    <w:rsid w:val="00ED73F9"/>
    <w:rsid w:val="00EE04A8"/>
    <w:rsid w:val="00EE65AF"/>
    <w:rsid w:val="00EE6DEF"/>
    <w:rsid w:val="00EF358F"/>
    <w:rsid w:val="00EF384B"/>
    <w:rsid w:val="00EF3C91"/>
    <w:rsid w:val="00EF4B1E"/>
    <w:rsid w:val="00EF4D02"/>
    <w:rsid w:val="00EF57A6"/>
    <w:rsid w:val="00F00D40"/>
    <w:rsid w:val="00F013AB"/>
    <w:rsid w:val="00F0294E"/>
    <w:rsid w:val="00F05423"/>
    <w:rsid w:val="00F06127"/>
    <w:rsid w:val="00F11DFB"/>
    <w:rsid w:val="00F13B74"/>
    <w:rsid w:val="00F141A5"/>
    <w:rsid w:val="00F151DA"/>
    <w:rsid w:val="00F15C53"/>
    <w:rsid w:val="00F179BC"/>
    <w:rsid w:val="00F22939"/>
    <w:rsid w:val="00F278C4"/>
    <w:rsid w:val="00F31105"/>
    <w:rsid w:val="00F32045"/>
    <w:rsid w:val="00F321FF"/>
    <w:rsid w:val="00F32F28"/>
    <w:rsid w:val="00F339BE"/>
    <w:rsid w:val="00F43B80"/>
    <w:rsid w:val="00F441CD"/>
    <w:rsid w:val="00F44AF2"/>
    <w:rsid w:val="00F44DF2"/>
    <w:rsid w:val="00F455B0"/>
    <w:rsid w:val="00F502C4"/>
    <w:rsid w:val="00F52666"/>
    <w:rsid w:val="00F54EC7"/>
    <w:rsid w:val="00F6205C"/>
    <w:rsid w:val="00F66354"/>
    <w:rsid w:val="00F7113A"/>
    <w:rsid w:val="00F72260"/>
    <w:rsid w:val="00F817C8"/>
    <w:rsid w:val="00F839CF"/>
    <w:rsid w:val="00F84814"/>
    <w:rsid w:val="00F85BE9"/>
    <w:rsid w:val="00F91C83"/>
    <w:rsid w:val="00F923F2"/>
    <w:rsid w:val="00F93A55"/>
    <w:rsid w:val="00F9429D"/>
    <w:rsid w:val="00F95BF7"/>
    <w:rsid w:val="00FA00AC"/>
    <w:rsid w:val="00FA0EBD"/>
    <w:rsid w:val="00FA2A3F"/>
    <w:rsid w:val="00FA3CA5"/>
    <w:rsid w:val="00FA7063"/>
    <w:rsid w:val="00FA7B6B"/>
    <w:rsid w:val="00FB0BB2"/>
    <w:rsid w:val="00FB1EBB"/>
    <w:rsid w:val="00FB3C8A"/>
    <w:rsid w:val="00FB3CCD"/>
    <w:rsid w:val="00FC1156"/>
    <w:rsid w:val="00FC5555"/>
    <w:rsid w:val="00FC6658"/>
    <w:rsid w:val="00FC68BC"/>
    <w:rsid w:val="00FD48D3"/>
    <w:rsid w:val="00FE044D"/>
    <w:rsid w:val="00FE0928"/>
    <w:rsid w:val="00FE2415"/>
    <w:rsid w:val="00FE2756"/>
    <w:rsid w:val="00FE2F18"/>
    <w:rsid w:val="00FE509D"/>
    <w:rsid w:val="00FE7D32"/>
    <w:rsid w:val="00FF025B"/>
    <w:rsid w:val="00FF08D4"/>
    <w:rsid w:val="00FF105A"/>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8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116D-846F-490F-B6FC-78CA23008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1834</Words>
  <Characters>10457</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6</cp:revision>
  <dcterms:created xsi:type="dcterms:W3CDTF">2017-01-09T06:06:00Z</dcterms:created>
  <dcterms:modified xsi:type="dcterms:W3CDTF">2017-01-10T01:10:00Z</dcterms:modified>
</cp:coreProperties>
</file>